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80" w:lineRule="exact"/>
        <w:ind w:left="0" w:right="0" w:firstLine="952" w:firstLineChars="20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8"/>
          <w:sz w:val="44"/>
          <w:szCs w:val="44"/>
        </w:rPr>
        <w:t>江</w:t>
      </w: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</w:rPr>
        <w:t>苏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省中小学生实验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知识竞赛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680" w:lineRule="exact"/>
        <w:ind w:left="0" w:right="0" w:firstLine="916" w:firstLineChars="20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管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理端使用说明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right="0"/>
        <w:jc w:val="both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黑体" w:hAnsi="黑体" w:eastAsia="黑体" w:cs="黑体"/>
          <w:spacing w:val="8"/>
          <w:position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、入口及登录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56" w:firstLineChars="200"/>
        <w:jc w:val="both"/>
        <w:textAlignment w:val="baseline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</w:rPr>
        <w:t>江苏省中小学生实验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知识竞赛</w:t>
      </w:r>
      <w:r>
        <w:rPr>
          <w:rFonts w:ascii="宋体" w:hAnsi="宋体" w:eastAsia="宋体" w:cs="宋体"/>
          <w:sz w:val="28"/>
          <w:szCs w:val="28"/>
        </w:rPr>
        <w:t>管理端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网址</w:t>
      </w:r>
      <w:r>
        <w:rPr>
          <w:rFonts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"https://mskzkt.jse.edu.cn/cloudCourse/syCompetitionadmin/login.html。"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https://mskzkt.jse.edu.cn/cloudCourse/syCompetitionadmin/login.html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56" w:firstLineChars="200"/>
        <w:jc w:val="both"/>
        <w:textAlignment w:val="baseline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推荐使用：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Chrome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谷歌浏览器、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Micr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osoft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Edge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浏览器、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360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浏览器、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QQ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浏览器、搜狗浏览器、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Firefox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火狐浏览器。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44" w:firstLineChars="200"/>
        <w:jc w:val="left"/>
        <w:outlineLvl w:val="9"/>
      </w:pPr>
      <w:r>
        <w:rPr>
          <w:rFonts w:ascii="宋体" w:hAnsi="宋体" w:eastAsia="宋体" w:cs="宋体"/>
          <w:spacing w:val="-4"/>
          <w:sz w:val="28"/>
          <w:szCs w:val="28"/>
        </w:rPr>
        <w:t>已设置为管理员的人员可</w:t>
      </w:r>
      <w:r>
        <w:rPr>
          <w:rFonts w:ascii="宋体" w:hAnsi="宋体" w:eastAsia="宋体" w:cs="宋体"/>
          <w:spacing w:val="-3"/>
          <w:sz w:val="28"/>
          <w:szCs w:val="28"/>
        </w:rPr>
        <w:t>使</w:t>
      </w:r>
      <w:r>
        <w:rPr>
          <w:rFonts w:ascii="宋体" w:hAnsi="宋体" w:eastAsia="宋体" w:cs="宋体"/>
          <w:spacing w:val="-2"/>
          <w:sz w:val="28"/>
          <w:szCs w:val="28"/>
        </w:rPr>
        <w:t>用手机号和密码登录系统，初始密码为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手机号后六位，可在权限管理中修改密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码 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(请在初次登录系统时修改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密码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spacing w:val="-1"/>
          <w:sz w:val="28"/>
          <w:szCs w:val="28"/>
        </w:rPr>
        <w:t>。</w:t>
      </w:r>
      <w:r>
        <w:drawing>
          <wp:inline distT="0" distB="0" distL="114300" distR="114300">
            <wp:extent cx="5699760" cy="3027045"/>
            <wp:effectExtent l="0" t="0" r="0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420" w:firstLineChars="200"/>
        <w:jc w:val="both"/>
        <w:outlineLvl w:val="9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right="0"/>
        <w:jc w:val="both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二、权限管</w:t>
      </w:r>
      <w:r>
        <w:rPr>
          <w:rFonts w:ascii="黑体" w:hAnsi="黑体" w:eastAsia="黑体" w:cs="黑体"/>
          <w:spacing w:val="7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52" w:firstLineChars="200"/>
        <w:jc w:val="both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设区市管理员可以配置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本市</w:t>
      </w:r>
      <w:r>
        <w:rPr>
          <w:rFonts w:ascii="宋体" w:hAnsi="宋体" w:eastAsia="宋体" w:cs="宋体"/>
          <w:spacing w:val="-2"/>
          <w:sz w:val="28"/>
          <w:szCs w:val="28"/>
        </w:rPr>
        <w:t>的同级管理员、县 (市、</w:t>
      </w:r>
      <w:r>
        <w:rPr>
          <w:rFonts w:ascii="宋体" w:hAnsi="宋体" w:eastAsia="宋体" w:cs="宋体"/>
          <w:spacing w:val="-1"/>
          <w:sz w:val="28"/>
          <w:szCs w:val="28"/>
        </w:rPr>
        <w:t>区) 管理员和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直</w:t>
      </w:r>
      <w:r>
        <w:rPr>
          <w:rFonts w:ascii="宋体" w:hAnsi="宋体" w:eastAsia="宋体" w:cs="宋体"/>
          <w:spacing w:val="-1"/>
          <w:sz w:val="28"/>
          <w:szCs w:val="28"/>
        </w:rPr>
        <w:t>属学校校级管理员；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52" w:firstLineChars="200"/>
        <w:jc w:val="both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县 (市、区) 管理员可以配置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本县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(市、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区)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的同级管理员和校级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管</w:t>
      </w:r>
      <w:r>
        <w:rPr>
          <w:rFonts w:ascii="宋体" w:hAnsi="宋体" w:eastAsia="宋体" w:cs="宋体"/>
          <w:spacing w:val="-4"/>
          <w:sz w:val="28"/>
          <w:szCs w:val="28"/>
        </w:rPr>
        <w:t>理员；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56" w:firstLineChars="200"/>
        <w:jc w:val="both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校级管理员可以配置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本校</w:t>
      </w:r>
      <w:r>
        <w:rPr>
          <w:rFonts w:ascii="宋体" w:hAnsi="宋体" w:eastAsia="宋体" w:cs="宋体"/>
          <w:sz w:val="28"/>
          <w:szCs w:val="28"/>
        </w:rPr>
        <w:t>的校级管理员。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right="0"/>
        <w:jc w:val="both"/>
        <w:textAlignment w:val="center"/>
        <w:outlineLvl w:val="9"/>
      </w:pPr>
      <w:r>
        <w:drawing>
          <wp:inline distT="0" distB="0" distL="114300" distR="114300">
            <wp:extent cx="5356225" cy="2145030"/>
            <wp:effectExtent l="0" t="0" r="825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46" w:firstLineChars="200"/>
        <w:jc w:val="both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pacing w:val="-4"/>
          <w:sz w:val="28"/>
          <w:szCs w:val="28"/>
          <w:lang w:eastAsia="zh-CN"/>
        </w:rPr>
        <w:t>管理员配置方式：</w:t>
      </w:r>
      <w:r>
        <w:rPr>
          <w:rFonts w:ascii="宋体" w:hAnsi="宋体" w:eastAsia="宋体" w:cs="宋体"/>
          <w:spacing w:val="-4"/>
          <w:sz w:val="28"/>
          <w:szCs w:val="28"/>
        </w:rPr>
        <w:t>点</w:t>
      </w:r>
      <w:r>
        <w:rPr>
          <w:rFonts w:ascii="宋体" w:hAnsi="宋体" w:eastAsia="宋体" w:cs="宋体"/>
          <w:spacing w:val="-2"/>
          <w:sz w:val="28"/>
          <w:szCs w:val="28"/>
        </w:rPr>
        <w:t>击【新增管理员】，输入姓名、手机号，选择权限及地区，可以</w:t>
      </w:r>
      <w:r>
        <w:rPr>
          <w:rFonts w:ascii="宋体" w:hAnsi="宋体" w:eastAsia="宋体" w:cs="宋体"/>
          <w:spacing w:val="1"/>
          <w:sz w:val="28"/>
          <w:szCs w:val="28"/>
        </w:rPr>
        <w:t>新增管理员</w:t>
      </w:r>
      <w:r>
        <w:rPr>
          <w:rFonts w:ascii="宋体" w:hAnsi="宋体" w:eastAsia="宋体" w:cs="宋体"/>
          <w:sz w:val="28"/>
          <w:szCs w:val="28"/>
        </w:rPr>
        <w:t>。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如不设置密码，默认为手机号后六</w:t>
      </w:r>
      <w:r>
        <w:rPr>
          <w:rFonts w:hint="eastAsia" w:ascii="宋体" w:hAnsi="宋体" w:eastAsia="宋体" w:cs="宋体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56" w:firstLineChars="200"/>
        <w:jc w:val="both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在设置校级管理员时</w:t>
      </w:r>
      <w:r>
        <w:rPr>
          <w:rFonts w:ascii="宋体" w:hAnsi="宋体" w:eastAsia="宋体" w:cs="宋体"/>
          <w:sz w:val="28"/>
          <w:szCs w:val="28"/>
        </w:rPr>
        <w:t>，需选择学校类型。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420" w:firstLineChars="200"/>
        <w:jc w:val="both"/>
        <w:textAlignment w:val="center"/>
        <w:outlineLvl w:val="9"/>
      </w:pPr>
      <w:r>
        <w:drawing>
          <wp:inline distT="0" distB="0" distL="0" distR="0">
            <wp:extent cx="4015740" cy="290449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29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600" w:firstLineChars="200"/>
        <w:jc w:val="both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各</w:t>
      </w:r>
      <w:r>
        <w:rPr>
          <w:rFonts w:ascii="宋体" w:hAnsi="宋体" w:eastAsia="宋体" w:cs="宋体"/>
          <w:spacing w:val="8"/>
          <w:sz w:val="28"/>
          <w:szCs w:val="28"/>
        </w:rPr>
        <w:t>级管理员可在权限管理模块顶部的搜索功能通过姓名或手机号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搜索</w:t>
      </w:r>
      <w:r>
        <w:rPr>
          <w:rFonts w:ascii="宋体" w:hAnsi="宋体" w:eastAsia="宋体" w:cs="宋体"/>
          <w:spacing w:val="-1"/>
          <w:sz w:val="28"/>
          <w:szCs w:val="28"/>
        </w:rPr>
        <w:t>自己配置的同级管</w:t>
      </w:r>
      <w:r>
        <w:rPr>
          <w:rFonts w:ascii="宋体" w:hAnsi="宋体" w:eastAsia="宋体" w:cs="宋体"/>
          <w:sz w:val="28"/>
          <w:szCs w:val="28"/>
        </w:rPr>
        <w:t>理员或下级管理员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进行编辑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或</w:t>
      </w:r>
      <w:r>
        <w:rPr>
          <w:rFonts w:ascii="宋体" w:hAnsi="宋体" w:eastAsia="宋体" w:cs="宋体"/>
          <w:sz w:val="28"/>
          <w:szCs w:val="28"/>
        </w:rPr>
        <w:t>删除操作。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648" w:firstLineChars="200"/>
        <w:jc w:val="both"/>
        <w:outlineLvl w:val="9"/>
        <w:rPr>
          <w:rFonts w:hint="eastAsia" w:ascii="黑体" w:hAnsi="黑体" w:eastAsia="黑体" w:cs="黑体"/>
          <w:spacing w:val="7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学校数据上报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68" w:firstLineChars="200"/>
        <w:jc w:val="both"/>
        <w:outlineLvl w:val="9"/>
        <w:rPr>
          <w:rFonts w:hint="eastAsia" w:ascii="宋体" w:hAnsi="宋体" w:eastAsia="宋体" w:cs="宋体"/>
          <w:spacing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2"/>
          <w:sz w:val="28"/>
          <w:szCs w:val="28"/>
          <w:lang w:eastAsia="zh-CN"/>
        </w:rPr>
        <w:t>高中学校需在</w:t>
      </w:r>
      <w:r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  <w:t>4月30日前</w:t>
      </w:r>
      <w:r>
        <w:rPr>
          <w:rFonts w:hint="eastAsia" w:ascii="宋体" w:hAnsi="宋体" w:eastAsia="宋体" w:cs="宋体"/>
          <w:spacing w:val="2"/>
          <w:sz w:val="28"/>
          <w:szCs w:val="28"/>
          <w:lang w:eastAsia="zh-CN"/>
        </w:rPr>
        <w:t>上报本校高二年级选修物理和化学学科的学生数。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68" w:firstLineChars="200"/>
        <w:jc w:val="both"/>
        <w:outlineLvl w:val="9"/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8"/>
          <w:szCs w:val="28"/>
          <w:lang w:eastAsia="zh-CN"/>
        </w:rPr>
        <w:t>高中校管理员点击</w:t>
      </w:r>
      <w:r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  <w:t>“学校数据上报”进入填报页面，填写并提交县（市、区）管理员审核确认（市直属学校由直属学校管理员确认）。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right="0"/>
        <w:jc w:val="both"/>
        <w:outlineLvl w:val="9"/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574030" cy="1758950"/>
            <wp:effectExtent l="0" t="0" r="3810" b="889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right="0" w:firstLine="560" w:firstLineChars="200"/>
        <w:jc w:val="both"/>
        <w:textAlignment w:val="baseline"/>
        <w:outlineLvl w:val="9"/>
      </w:pPr>
      <w:r>
        <w:rPr>
          <w:rFonts w:hint="eastAsia" w:ascii="宋体" w:hAnsi="宋体" w:eastAsia="宋体" w:cs="宋体"/>
          <w:sz w:val="28"/>
          <w:szCs w:val="28"/>
        </w:rPr>
        <w:t>县（市、区）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或设区市</w:t>
      </w:r>
      <w:r>
        <w:rPr>
          <w:rFonts w:hint="eastAsia" w:ascii="宋体" w:hAnsi="宋体" w:eastAsia="宋体" w:cs="宋体"/>
          <w:sz w:val="28"/>
          <w:szCs w:val="28"/>
        </w:rPr>
        <w:t>管理员及时查看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下属</w:t>
      </w:r>
      <w:r>
        <w:rPr>
          <w:rFonts w:hint="eastAsia" w:ascii="宋体" w:hAnsi="宋体" w:eastAsia="宋体" w:cs="宋体"/>
          <w:sz w:val="28"/>
          <w:szCs w:val="28"/>
        </w:rPr>
        <w:t>学校上报情况，并进行审核。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如果学校填报数据无误，给予通过；如果数据不真实，予以驳回。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right="0"/>
        <w:jc w:val="both"/>
        <w:outlineLvl w:val="9"/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588635" cy="1886585"/>
            <wp:effectExtent l="0" t="0" r="4445" b="317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rcRect b="42724"/>
                    <a:stretch>
                      <a:fillRect/>
                    </a:stretch>
                  </pic:blipFill>
                  <pic:spPr>
                    <a:xfrm>
                      <a:off x="0" y="0"/>
                      <a:ext cx="558863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68" w:firstLineChars="200"/>
        <w:jc w:val="both"/>
        <w:outlineLvl w:val="9"/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648" w:firstLineChars="200"/>
        <w:jc w:val="both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</w:t>
      </w:r>
      <w:r>
        <w:rPr>
          <w:rFonts w:ascii="黑体" w:hAnsi="黑体" w:eastAsia="黑体" w:cs="黑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数据查询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76" w:firstLineChars="200"/>
        <w:jc w:val="both"/>
        <w:outlineLvl w:val="9"/>
        <w:rPr>
          <w:rFonts w:hint="eastAsia" w:ascii="宋体" w:hAnsi="宋体" w:eastAsia="宋体" w:cs="宋体"/>
          <w:spacing w:val="-6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4"/>
          <w:sz w:val="28"/>
          <w:szCs w:val="28"/>
        </w:rPr>
        <w:t>各级管</w:t>
      </w:r>
      <w:r>
        <w:rPr>
          <w:rFonts w:ascii="宋体" w:hAnsi="宋体" w:eastAsia="宋体" w:cs="宋体"/>
          <w:spacing w:val="3"/>
          <w:sz w:val="28"/>
          <w:szCs w:val="28"/>
        </w:rPr>
        <w:t>理</w:t>
      </w:r>
      <w:r>
        <w:rPr>
          <w:rFonts w:ascii="宋体" w:hAnsi="宋体" w:eastAsia="宋体" w:cs="宋体"/>
          <w:spacing w:val="2"/>
          <w:sz w:val="28"/>
          <w:szCs w:val="28"/>
        </w:rPr>
        <w:t>员可以在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“</w:t>
      </w:r>
      <w:r>
        <w:rPr>
          <w:rFonts w:ascii="宋体" w:hAnsi="宋体" w:eastAsia="宋体" w:cs="宋体"/>
          <w:spacing w:val="2"/>
          <w:sz w:val="28"/>
          <w:szCs w:val="28"/>
        </w:rPr>
        <w:t>数据统计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”</w:t>
      </w:r>
      <w:r>
        <w:rPr>
          <w:rFonts w:ascii="宋体" w:hAnsi="宋体" w:eastAsia="宋体" w:cs="宋体"/>
          <w:spacing w:val="2"/>
          <w:sz w:val="28"/>
          <w:szCs w:val="28"/>
        </w:rPr>
        <w:t>模块查询到本地区</w:t>
      </w:r>
      <w:r>
        <w:rPr>
          <w:rFonts w:hint="eastAsia" w:ascii="宋体" w:hAnsi="宋体" w:eastAsia="宋体" w:cs="宋体"/>
          <w:spacing w:val="2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2"/>
          <w:sz w:val="28"/>
          <w:szCs w:val="28"/>
        </w:rPr>
        <w:t>学校</w:t>
      </w:r>
      <w:r>
        <w:rPr>
          <w:rFonts w:hint="eastAsia" w:ascii="宋体" w:hAnsi="宋体" w:eastAsia="宋体" w:cs="宋体"/>
          <w:spacing w:val="2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spacing w:val="2"/>
          <w:sz w:val="28"/>
          <w:szCs w:val="28"/>
        </w:rPr>
        <w:t>学生报名总</w:t>
      </w:r>
      <w:r>
        <w:rPr>
          <w:rFonts w:ascii="宋体" w:hAnsi="宋体" w:eastAsia="宋体" w:cs="宋体"/>
          <w:spacing w:val="-2"/>
          <w:sz w:val="28"/>
          <w:szCs w:val="28"/>
        </w:rPr>
        <w:t>数、已完成人数、学生</w:t>
      </w:r>
      <w:r>
        <w:rPr>
          <w:rFonts w:hint="eastAsia" w:ascii="宋体" w:hAnsi="宋体" w:eastAsia="宋体" w:cs="宋体"/>
          <w:spacing w:val="-2"/>
          <w:sz w:val="28"/>
          <w:szCs w:val="28"/>
          <w:lang w:eastAsia="zh-CN"/>
        </w:rPr>
        <w:t>初赛</w:t>
      </w:r>
      <w:r>
        <w:rPr>
          <w:rFonts w:ascii="宋体" w:hAnsi="宋体" w:eastAsia="宋体" w:cs="宋体"/>
          <w:spacing w:val="-2"/>
          <w:sz w:val="28"/>
          <w:szCs w:val="28"/>
        </w:rPr>
        <w:t>参与率、在线</w:t>
      </w:r>
      <w:r>
        <w:rPr>
          <w:rFonts w:ascii="宋体" w:hAnsi="宋体" w:eastAsia="宋体" w:cs="宋体"/>
          <w:spacing w:val="-1"/>
          <w:sz w:val="28"/>
          <w:szCs w:val="28"/>
        </w:rPr>
        <w:t>答题完成率和答题正确率等信</w:t>
      </w:r>
      <w:r>
        <w:rPr>
          <w:rFonts w:ascii="宋体" w:hAnsi="宋体" w:eastAsia="宋体" w:cs="宋体"/>
          <w:spacing w:val="-7"/>
          <w:sz w:val="28"/>
          <w:szCs w:val="28"/>
        </w:rPr>
        <w:t>息</w:t>
      </w:r>
      <w:r>
        <w:rPr>
          <w:rFonts w:ascii="宋体" w:hAnsi="宋体" w:eastAsia="宋体" w:cs="宋体"/>
          <w:spacing w:val="-6"/>
          <w:sz w:val="28"/>
          <w:szCs w:val="28"/>
        </w:rPr>
        <w:t>。</w:t>
      </w:r>
      <w:r>
        <w:rPr>
          <w:rFonts w:hint="eastAsia" w:ascii="宋体" w:hAnsi="宋体" w:eastAsia="宋体" w:cs="宋体"/>
          <w:spacing w:val="-6"/>
          <w:sz w:val="28"/>
          <w:szCs w:val="28"/>
          <w:lang w:eastAsia="zh-CN"/>
        </w:rPr>
        <w:t>数据统计支持分初赛和复赛筛选、查看数据。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right="0"/>
        <w:jc w:val="both"/>
        <w:textAlignment w:val="center"/>
        <w:outlineLvl w:val="9"/>
      </w:pPr>
      <w:r>
        <w:drawing>
          <wp:inline distT="0" distB="0" distL="114300" distR="114300">
            <wp:extent cx="5449570" cy="2637155"/>
            <wp:effectExtent l="0" t="0" r="6350" b="1460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right="0" w:firstLine="552" w:firstLineChars="200"/>
        <w:jc w:val="both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通过顶部筛选功能定位到具体学校，点击报名总人数旁的</w:t>
      </w:r>
      <w:r>
        <w:rPr>
          <w:rFonts w:ascii="Gulim" w:hAnsi="Gulim" w:eastAsia="Gulim" w:cs="Gulim"/>
          <w:spacing w:val="-1"/>
          <w:sz w:val="28"/>
          <w:szCs w:val="28"/>
        </w:rPr>
        <w:t>ⓘ</w:t>
      </w:r>
      <w:r>
        <w:rPr>
          <w:rFonts w:ascii="宋体" w:hAnsi="宋体" w:eastAsia="宋体" w:cs="宋体"/>
          <w:sz w:val="28"/>
          <w:szCs w:val="28"/>
        </w:rPr>
        <w:t xml:space="preserve">， </w:t>
      </w:r>
      <w:r>
        <w:rPr>
          <w:rFonts w:ascii="宋体" w:hAnsi="宋体" w:eastAsia="宋体" w:cs="宋体"/>
          <w:spacing w:val="-2"/>
          <w:sz w:val="28"/>
          <w:szCs w:val="28"/>
        </w:rPr>
        <w:t>还可以察看该学校具体的学生报名情况</w:t>
      </w:r>
      <w:r>
        <w:rPr>
          <w:rFonts w:ascii="宋体" w:hAnsi="宋体" w:eastAsia="宋体" w:cs="宋体"/>
          <w:spacing w:val="-1"/>
          <w:sz w:val="28"/>
          <w:szCs w:val="28"/>
        </w:rPr>
        <w:t>。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点击【导出】可以下载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Excel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版的本学校学生报</w:t>
      </w:r>
      <w:r>
        <w:rPr>
          <w:rFonts w:ascii="宋体" w:hAnsi="宋体" w:eastAsia="宋体" w:cs="宋体"/>
          <w:spacing w:val="-1"/>
          <w:sz w:val="28"/>
          <w:szCs w:val="28"/>
        </w:rPr>
        <w:t>名情况统计表</w:t>
      </w:r>
      <w:r>
        <w:rPr>
          <w:rFonts w:ascii="宋体" w:hAnsi="宋体" w:eastAsia="宋体" w:cs="宋体"/>
          <w:sz w:val="28"/>
          <w:szCs w:val="28"/>
        </w:rPr>
        <w:t>。</w:t>
      </w:r>
      <w:bookmarkStart w:id="0" w:name="_GoBack"/>
      <w:bookmarkEnd w:id="0"/>
    </w:p>
    <w:sectPr>
      <w:footerReference r:id="rId5" w:type="default"/>
      <w:pgSz w:w="11906" w:h="16839"/>
      <w:pgMar w:top="1431" w:right="1636" w:bottom="1166" w:left="1638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7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8DDD3"/>
    <w:multiLevelType w:val="singleLevel"/>
    <w:tmpl w:val="38A8DDD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UwOTc2MjgxNzA2NWU3MGM5NjdhNDkzMTY4OGRhMzQifQ=="/>
  </w:docVars>
  <w:rsids>
    <w:rsidRoot w:val="00000000"/>
    <w:rsid w:val="05AB4D89"/>
    <w:rsid w:val="085A31E7"/>
    <w:rsid w:val="274B1B36"/>
    <w:rsid w:val="29746395"/>
    <w:rsid w:val="46E872D7"/>
    <w:rsid w:val="66802369"/>
    <w:rsid w:val="67BA0E3C"/>
    <w:rsid w:val="7D6A4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718</Words>
  <Characters>814</Characters>
  <TotalTime>9</TotalTime>
  <ScaleCrop>false</ScaleCrop>
  <LinksUpToDate>false</LinksUpToDate>
  <CharactersWithSpaces>835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2022-04-14T09:14:00Z</dcterms:created>
  <dc:creator>Administrator</dc:creator>
  <cp:lastModifiedBy>Y</cp:lastModifiedBy>
  <dcterms:modified xsi:type="dcterms:W3CDTF">2023-04-13T06:22:44Z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2023-04-12T14:40:58Z</vt:filetime>
  </property>
  <property fmtid="{D5CDD505-2E9C-101B-9397-08002B2CF9AE}" pid="4" name="KSOProductBuildVer">
    <vt:lpwstr>2052-11.1.0.14036</vt:lpwstr>
  </property>
  <property fmtid="{D5CDD505-2E9C-101B-9397-08002B2CF9AE}" pid="5" name="ICV">
    <vt:lpwstr>1B18998E662141D1819593083E83E711_12</vt:lpwstr>
  </property>
</Properties>
</file>