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color w:val="000000" w:themeColor="text1"/>
          <w:sz w:val="44"/>
          <w:szCs w:val="44"/>
          <w:lang w:val="en-US" w:eastAsia="zh-CN"/>
          <w14:textFill>
            <w14:solidFill>
              <w14:schemeClr w14:val="tx1"/>
            </w14:solidFill>
          </w14:textFill>
        </w:rPr>
      </w:pPr>
      <w:r>
        <w:rPr>
          <w:rFonts w:hint="eastAsia" w:ascii="方正公文小标宋" w:hAnsi="方正公文小标宋" w:eastAsia="方正公文小标宋" w:cs="方正公文小标宋"/>
          <w:color w:val="000000" w:themeColor="text1"/>
          <w:sz w:val="44"/>
          <w:szCs w:val="44"/>
          <w:lang w:val="en-US" w:eastAsia="zh-CN"/>
          <w14:textFill>
            <w14:solidFill>
              <w14:schemeClr w14:val="tx1"/>
            </w14:solidFill>
          </w14:textFill>
        </w:rPr>
        <w:t>海安市中小学生校外劳动教育与综合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color w:val="000000" w:themeColor="text1"/>
          <w:sz w:val="44"/>
          <w:szCs w:val="44"/>
          <w:lang w:val="en-US" w:eastAsia="zh-CN"/>
          <w14:textFill>
            <w14:solidFill>
              <w14:schemeClr w14:val="tx1"/>
            </w14:solidFill>
          </w14:textFill>
        </w:rPr>
      </w:pPr>
      <w:r>
        <w:rPr>
          <w:rFonts w:hint="eastAsia" w:ascii="方正公文小标宋" w:hAnsi="方正公文小标宋" w:eastAsia="方正公文小标宋" w:cs="方正公文小标宋"/>
          <w:color w:val="000000" w:themeColor="text1"/>
          <w:sz w:val="44"/>
          <w:szCs w:val="44"/>
          <w:lang w:val="en-US" w:eastAsia="zh-CN"/>
          <w14:textFill>
            <w14:solidFill>
              <w14:schemeClr w14:val="tx1"/>
            </w14:solidFill>
          </w14:textFill>
        </w:rPr>
        <w:t>实践代理服务机构公开征集公告</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6363D"/>
          <w:sz w:val="32"/>
          <w:szCs w:val="32"/>
          <w:highlight w:val="none"/>
          <w:lang w:val="en-US" w:eastAsia="zh-CN"/>
        </w:rPr>
      </w:pPr>
      <w:r>
        <w:rPr>
          <w:rFonts w:hint="eastAsia" w:ascii="仿宋_GB2312" w:hAnsi="仿宋_GB2312" w:eastAsia="仿宋_GB2312" w:cs="仿宋_GB2312"/>
          <w:color w:val="36363D"/>
          <w:sz w:val="32"/>
          <w:szCs w:val="32"/>
          <w:highlight w:val="none"/>
          <w:lang w:val="en-US" w:eastAsia="zh-CN"/>
        </w:rPr>
        <w:t>为全面贯彻落实</w:t>
      </w:r>
      <w:r>
        <w:rPr>
          <w:rFonts w:hint="eastAsia" w:ascii="仿宋_GB2312" w:hAnsi="仿宋_GB2312" w:eastAsia="仿宋_GB2312" w:cs="仿宋_GB2312"/>
          <w:color w:val="36363D"/>
          <w:sz w:val="32"/>
          <w:szCs w:val="32"/>
          <w:highlight w:val="none"/>
        </w:rPr>
        <w:t>教育部《关于全面加强新时代大中小学劳动教育的意见》《义务教育课程方案</w:t>
      </w:r>
      <w:r>
        <w:rPr>
          <w:rFonts w:hint="eastAsia" w:ascii="仿宋_GB2312" w:hAnsi="仿宋_GB2312" w:eastAsia="仿宋_GB2312" w:cs="仿宋_GB2312"/>
          <w:color w:val="36363D"/>
          <w:sz w:val="32"/>
          <w:szCs w:val="32"/>
          <w:highlight w:val="none"/>
          <w:lang w:eastAsia="zh-CN"/>
        </w:rPr>
        <w:t>（</w:t>
      </w:r>
      <w:r>
        <w:rPr>
          <w:rFonts w:hint="eastAsia" w:ascii="仿宋_GB2312" w:hAnsi="仿宋_GB2312" w:eastAsia="仿宋_GB2312" w:cs="仿宋_GB2312"/>
          <w:color w:val="36363D"/>
          <w:sz w:val="32"/>
          <w:szCs w:val="32"/>
          <w:highlight w:val="none"/>
        </w:rPr>
        <w:t>2022</w:t>
      </w:r>
      <w:r>
        <w:rPr>
          <w:rFonts w:hint="eastAsia" w:ascii="仿宋_GB2312" w:hAnsi="仿宋_GB2312" w:eastAsia="仿宋_GB2312" w:cs="仿宋_GB2312"/>
          <w:color w:val="36363D"/>
          <w:sz w:val="32"/>
          <w:szCs w:val="32"/>
          <w:highlight w:val="none"/>
          <w:lang w:eastAsia="zh-CN"/>
        </w:rPr>
        <w:t>版）</w:t>
      </w:r>
      <w:r>
        <w:rPr>
          <w:rFonts w:hint="eastAsia" w:ascii="仿宋_GB2312" w:hAnsi="仿宋_GB2312" w:eastAsia="仿宋_GB2312" w:cs="仿宋_GB2312"/>
          <w:color w:val="36363D"/>
          <w:sz w:val="32"/>
          <w:szCs w:val="32"/>
          <w:highlight w:val="none"/>
        </w:rPr>
        <w:t>》</w:t>
      </w:r>
      <w:r>
        <w:rPr>
          <w:rFonts w:hint="eastAsia" w:ascii="仿宋_GB2312" w:hAnsi="仿宋_GB2312" w:eastAsia="仿宋_GB2312" w:cs="仿宋_GB2312"/>
          <w:color w:val="36363D"/>
          <w:sz w:val="32"/>
          <w:szCs w:val="32"/>
          <w:highlight w:val="none"/>
          <w:lang w:eastAsia="zh-CN"/>
        </w:rPr>
        <w:t>，</w:t>
      </w:r>
      <w:r>
        <w:rPr>
          <w:rFonts w:hint="eastAsia" w:ascii="仿宋_GB2312" w:hAnsi="仿宋_GB2312" w:eastAsia="仿宋_GB2312" w:cs="仿宋_GB2312"/>
          <w:color w:val="36363D"/>
          <w:sz w:val="32"/>
          <w:szCs w:val="32"/>
          <w:highlight w:val="none"/>
          <w:lang w:val="en-US" w:eastAsia="zh-CN"/>
        </w:rPr>
        <w:t>海安市教育体育局现面向社会公开征集学生校外劳动与综合实践代理服务机构。现将有关事项公告如下：</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6363D"/>
          <w:sz w:val="32"/>
          <w:szCs w:val="32"/>
          <w:highlight w:val="none"/>
          <w:lang w:val="en-US" w:eastAsia="zh-CN"/>
        </w:rPr>
      </w:pPr>
      <w:r>
        <w:rPr>
          <w:rFonts w:hint="eastAsia" w:ascii="黑体" w:hAnsi="黑体" w:eastAsia="黑体" w:cs="黑体"/>
          <w:color w:val="36363D"/>
          <w:sz w:val="32"/>
          <w:szCs w:val="32"/>
          <w:highlight w:val="none"/>
          <w:lang w:val="en-US" w:eastAsia="zh-CN"/>
        </w:rPr>
        <w:t>一、项目名称：</w:t>
      </w:r>
      <w:r>
        <w:rPr>
          <w:rFonts w:hint="eastAsia" w:ascii="仿宋_GB2312" w:hAnsi="仿宋_GB2312" w:eastAsia="仿宋_GB2312" w:cs="仿宋_GB2312"/>
          <w:color w:val="36363D"/>
          <w:sz w:val="32"/>
          <w:szCs w:val="32"/>
          <w:highlight w:val="none"/>
          <w:lang w:val="en-US" w:eastAsia="zh-CN"/>
        </w:rPr>
        <w:t>海安市2023年中小学生校外劳动教育与综合实践代理服务机构公开征集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6363D"/>
          <w:sz w:val="32"/>
          <w:szCs w:val="32"/>
          <w:highlight w:val="none"/>
          <w:lang w:val="en-US" w:eastAsia="zh-CN"/>
        </w:rPr>
      </w:pPr>
      <w:r>
        <w:rPr>
          <w:rFonts w:hint="eastAsia" w:ascii="黑体" w:hAnsi="黑体" w:eastAsia="黑体" w:cs="黑体"/>
          <w:color w:val="36363D"/>
          <w:sz w:val="32"/>
          <w:szCs w:val="32"/>
          <w:highlight w:val="none"/>
          <w:lang w:val="en-US" w:eastAsia="zh-CN"/>
        </w:rPr>
        <w:t>二、项目需求：</w:t>
      </w:r>
      <w:r>
        <w:rPr>
          <w:rFonts w:hint="eastAsia" w:ascii="仿宋_GB2312" w:hAnsi="仿宋_GB2312" w:eastAsia="仿宋_GB2312" w:cs="仿宋_GB2312"/>
          <w:color w:val="36363D"/>
          <w:sz w:val="32"/>
          <w:szCs w:val="32"/>
          <w:highlight w:val="none"/>
          <w:lang w:val="en-US" w:eastAsia="zh-CN"/>
        </w:rPr>
        <w:t>按照规定要求，组织开展生活类、农业类、工业类、科技类、国防类、职业体验类、技能拓展类、服务类等校外劳动教育和综合实践活动。海安市小学1-2年级学生约1.3万人，由学校自主选择开展半日、一日校外观摩体验类劳动教育活动；小学3-6年级约2.6万人，由学校自主选择开展1-3日校外劳动教育与综合实践活动；初中1-2年级约1.1万人，由学校自主选择参加1-3日校外劳动教育与综合实践活动；高一年级约0.3万人，由学校自主选择参加劳动周或暑期军事训练活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6363D"/>
          <w:sz w:val="32"/>
          <w:szCs w:val="32"/>
          <w:highlight w:val="none"/>
          <w:lang w:val="en-US" w:eastAsia="zh-CN"/>
        </w:rPr>
      </w:pPr>
      <w:r>
        <w:rPr>
          <w:rFonts w:hint="eastAsia" w:ascii="黑体" w:hAnsi="黑体" w:eastAsia="黑体" w:cs="黑体"/>
          <w:color w:val="36363D"/>
          <w:sz w:val="32"/>
          <w:szCs w:val="32"/>
          <w:highlight w:val="none"/>
          <w:lang w:val="en-US" w:eastAsia="zh-CN"/>
        </w:rPr>
        <w:t>三、项目资金：</w:t>
      </w:r>
      <w:r>
        <w:rPr>
          <w:rFonts w:hint="eastAsia" w:ascii="仿宋_GB2312" w:hAnsi="仿宋_GB2312" w:eastAsia="仿宋_GB2312" w:cs="仿宋_GB2312"/>
          <w:color w:val="36363D"/>
          <w:sz w:val="32"/>
          <w:szCs w:val="32"/>
          <w:highlight w:val="none"/>
          <w:lang w:val="en-US" w:eastAsia="zh-CN"/>
        </w:rPr>
        <w:t>非财政资金，由自愿参加活动的学生或家长向代理服务机构缴纳，建档立卡的贫困学生由学校按实统计并统一出具证明后可免费参加活动。各代理服务机构应坚持公益原则，精准测算每个项目的活动经费，并向社会公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36363D"/>
          <w:sz w:val="32"/>
          <w:szCs w:val="32"/>
          <w:highlight w:val="none"/>
          <w:lang w:val="en-US" w:eastAsia="zh-CN"/>
        </w:rPr>
      </w:pPr>
      <w:r>
        <w:rPr>
          <w:rFonts w:hint="eastAsia" w:ascii="黑体" w:hAnsi="黑体" w:eastAsia="黑体" w:cs="黑体"/>
          <w:color w:val="36363D"/>
          <w:sz w:val="32"/>
          <w:szCs w:val="32"/>
          <w:highlight w:val="none"/>
          <w:lang w:val="en-US" w:eastAsia="zh-CN"/>
        </w:rPr>
        <w:t>四、征集办法：</w:t>
      </w:r>
      <w:r>
        <w:rPr>
          <w:rFonts w:hint="eastAsia" w:ascii="仿宋_GB2312" w:hAnsi="仿宋_GB2312" w:eastAsia="仿宋_GB2312" w:cs="仿宋_GB2312"/>
          <w:color w:val="36363D"/>
          <w:sz w:val="32"/>
          <w:szCs w:val="32"/>
          <w:highlight w:val="none"/>
          <w:lang w:val="en-US" w:eastAsia="zh-CN"/>
        </w:rPr>
        <w:t>参照相关规定实行公开征集，采用合格制评审方法，即符合征集公告及文件实质性要求的单位即成为海安市学生校外劳动教育与综合实践代理服务机构。本次征集服务截止日期至2023年12月31日。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36363D"/>
          <w:sz w:val="32"/>
          <w:szCs w:val="32"/>
          <w:highlight w:val="none"/>
          <w:lang w:val="en-US" w:eastAsia="zh-CN"/>
        </w:rPr>
      </w:pPr>
      <w:r>
        <w:rPr>
          <w:rFonts w:hint="eastAsia" w:ascii="黑体" w:hAnsi="黑体" w:eastAsia="黑体" w:cs="黑体"/>
          <w:color w:val="36363D"/>
          <w:sz w:val="32"/>
          <w:szCs w:val="32"/>
          <w:highlight w:val="none"/>
          <w:lang w:val="en-US" w:eastAsia="zh-CN"/>
        </w:rPr>
        <w:t>五、资质要求及响应文件构成：</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1.具有独立承担民事责任能力的法人单位（提供营业执照或组织机构代码证、统一社会信用代码证等证明材料）；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2.具有良好的商业信誉和健全的财务会计制度（提供本年度财务状况报告（未完成编制的可提供上一年度，新成立单位可提供成立至今）或基本开户行出具的资信证明）；</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3.有依法缴纳税收和社会保障资金的良好记录（提供依法缴纳税收和社会保障资金的相关证明材料。如依法免税或不需要缴纳社会保障资金的，提供相应证明材料）；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4.参加本项目前三年内在经营活动中没有重大违法记录，在“信用中国”网站、“中国政府采购网”等官网中无违法失信行为信息记录（提供承诺书和相关网页截图）；</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有专业的管理团队，能够对接基地、学校妥善安排交通、食宿和活动项目，保证全市中小学生安全、有序、高效开展校外劳动教育与综合实践活动（提供管理层人员名单及职务、工作人员及岗位分工，专业人员附专业技能证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有自有或合作的能够满足或部分满足全市学生劳动教育与综合实践的基地、农场、工厂、场馆等（提供自有产权证或合作协议，提供占地面积、建筑面积、相关活动设备和网络覆盖、关键部位监控及储存、厕所及洗手池等配套设施的证明材料。具备室内教学和食宿等条件的，需同时提供经营许可、安全消防验收等合格性证明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7.有自有或合作的500人以上的交通客运条件，活动场所交通便利并有满足需要的停车场地（提供自有证明材料或与县级以上汽车客运站签订的合作协议、相关场地图片等）；</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全面了解基地活动项目，科学合理安排半日、1日、2日1夜、3日2夜、5日4夜等活动内容和一周军训项目，形成具体的活动实施方案（视实际运行能力可只提供某一时段或某一项目的活动方案）。在同一方案中应适当考虑学段区分，包含但不限于活动线路安排、日程安排、活动过程安全管理、食宿安全管理、交通安全管理、安全应急预案等，每个活动实施方案中必须提供活动经费明细表（含每个活动项目、食宿、交通等）。正式运营时，必须办理好学生活动安全保险，每次活动必须有医务人员驻点，每次活动方案须经学校认可，报教体局审批备案；</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有适合中小学生劳动教育</w:t>
      </w:r>
      <w:r>
        <w:rPr>
          <w:rFonts w:hint="eastAsia" w:ascii="Times New Roman" w:hAnsi="Times New Roman" w:eastAsia="仿宋_GB2312"/>
          <w:sz w:val="32"/>
          <w:szCs w:val="32"/>
          <w:lang w:eastAsia="zh-CN"/>
        </w:rPr>
        <w:t>与综合实践的</w:t>
      </w:r>
      <w:r>
        <w:rPr>
          <w:rFonts w:hint="eastAsia" w:ascii="Times New Roman" w:hAnsi="Times New Roman" w:eastAsia="仿宋_GB2312"/>
          <w:sz w:val="32"/>
          <w:szCs w:val="32"/>
        </w:rPr>
        <w:t>主题课程，小学、初中、高中的实践教育有层次性区分。</w:t>
      </w:r>
      <w:r>
        <w:rPr>
          <w:rFonts w:hint="eastAsia" w:ascii="Times New Roman" w:hAnsi="Times New Roman" w:eastAsia="仿宋_GB2312"/>
          <w:sz w:val="32"/>
          <w:szCs w:val="32"/>
          <w:lang w:eastAsia="zh-CN"/>
        </w:rPr>
        <w:t>地域性、特色性主题课程不得少于</w:t>
      </w:r>
      <w:r>
        <w:rPr>
          <w:rFonts w:hint="eastAsia" w:ascii="Times New Roman" w:hAnsi="Times New Roman" w:eastAsia="仿宋_GB2312"/>
          <w:sz w:val="32"/>
          <w:szCs w:val="32"/>
          <w:lang w:val="en-US" w:eastAsia="zh-CN"/>
        </w:rPr>
        <w:t>3门。</w:t>
      </w:r>
      <w:r>
        <w:rPr>
          <w:rFonts w:hint="eastAsia" w:ascii="Times New Roman" w:hAnsi="Times New Roman" w:eastAsia="仿宋_GB2312"/>
          <w:sz w:val="32"/>
          <w:szCs w:val="32"/>
          <w:lang w:eastAsia="zh-CN"/>
        </w:rPr>
        <w:t>（提供</w:t>
      </w:r>
      <w:r>
        <w:rPr>
          <w:rFonts w:hint="eastAsia" w:ascii="Times New Roman" w:hAnsi="Times New Roman" w:eastAsia="仿宋_GB2312"/>
          <w:sz w:val="32"/>
          <w:szCs w:val="32"/>
        </w:rPr>
        <w:t>课程方案，有明确的教学目标、课时安排、过程组织与指导、工具使用、考核评价、安全保护等内容</w:t>
      </w:r>
      <w:r>
        <w:rPr>
          <w:rFonts w:hint="eastAsia" w:ascii="Times New Roman"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10.科学测算运营成本，根据相关部门核准并向社会公示的收费标准及时收支活动费用，保证学生及家长自愿缴费，建档立卡特困学生免费，基地、交运等单位（部门）无异议（提供资金管理方案）；</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11.每次活动形成过程记录和评价记录，协助学校或基地及时做好活动报道，及时向教体局报告活动情况，保证学校师生及学生家长满意、社会认可（提供活动过程记录表和活动效果评价方案）。</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12.响应方认为应该提供的其他资质证明材料，如：单位简介、企业规划、荣誉证书等。</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以上资质证明材料为响应文件的必须构成部分，由响应方对照资质要求逐条按序准备，打印装订后在规定时间内连同申报表（一式两份）一起递交海安市教体局。</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6363D"/>
          <w:sz w:val="32"/>
          <w:szCs w:val="32"/>
          <w:highlight w:val="none"/>
          <w:lang w:val="en-US" w:eastAsia="zh-CN"/>
        </w:rPr>
      </w:pPr>
      <w:r>
        <w:rPr>
          <w:rFonts w:hint="eastAsia" w:ascii="黑体" w:hAnsi="黑体" w:eastAsia="黑体" w:cs="黑体"/>
          <w:color w:val="36363D"/>
          <w:sz w:val="32"/>
          <w:szCs w:val="32"/>
          <w:highlight w:val="none"/>
          <w:lang w:val="en-US" w:eastAsia="zh-CN"/>
        </w:rPr>
        <w:t>六、响应文件递交：</w:t>
      </w:r>
      <w:r>
        <w:rPr>
          <w:rFonts w:hint="eastAsia" w:ascii="仿宋_GB2312" w:hAnsi="仿宋_GB2312" w:eastAsia="仿宋_GB2312" w:cs="仿宋_GB2312"/>
          <w:color w:val="36363D"/>
          <w:sz w:val="32"/>
          <w:szCs w:val="32"/>
          <w:highlight w:val="none"/>
          <w:lang w:val="en-US" w:eastAsia="zh-CN"/>
        </w:rPr>
        <w:t>响应文件提交时间2023年1月10日上午9：00—11：30、下午2：30-5：30，逾期提交不予受理。响应文件递交地点：江苏省海安市海安镇黄海西路3号海安市教育体育局1213室。联系人：王军  0513-88922012  13962702825。</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36363D"/>
          <w:sz w:val="32"/>
          <w:szCs w:val="32"/>
          <w:highlight w:val="none"/>
          <w:lang w:val="en-US" w:eastAsia="zh-CN"/>
        </w:rPr>
      </w:pPr>
      <w:r>
        <w:rPr>
          <w:rFonts w:hint="eastAsia" w:ascii="黑体" w:hAnsi="黑体" w:eastAsia="黑体" w:cs="黑体"/>
          <w:color w:val="36363D"/>
          <w:sz w:val="32"/>
          <w:szCs w:val="32"/>
          <w:highlight w:val="none"/>
          <w:lang w:val="en-US" w:eastAsia="zh-CN"/>
        </w:rPr>
        <w:t>七、资质评审及相关事项说明：</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由海安市教体局局办、安全科、财务科、监审科、基教科和部分区镇教办、学校共同组建评审组，依据征集要求制定评审细则，对响应文件进行集体评审。视材料递交情况，征集方可要求响应方在材料评审时进行集中介绍。</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2.由评审组对响应文件评审合格的单位进行必要性现场考察。</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3.在海安教育信息网、海安教体发布公示评审结果，公示期为三个工作日。</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4.海安市教体局与公示期内无异议的单位签订代理服务协议，明确双方责任。</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5.海安市教体局发文，由学校自主订单，确定活动人数、活动内容、带队领导与跟班教师，并协助做好收费等相关工作。</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6.代理服务机构按照学校订单，组织协调安全有效开展学生劳动教育与综合实践活动。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6363D"/>
          <w:sz w:val="32"/>
          <w:szCs w:val="32"/>
          <w:highlight w:val="none"/>
          <w:lang w:val="en-US" w:eastAsia="zh-CN"/>
        </w:rPr>
      </w:pPr>
      <w:r>
        <w:rPr>
          <w:rFonts w:hint="eastAsia" w:ascii="黑体" w:hAnsi="黑体" w:eastAsia="黑体" w:cs="黑体"/>
          <w:color w:val="36363D"/>
          <w:sz w:val="32"/>
          <w:szCs w:val="32"/>
          <w:highlight w:val="none"/>
          <w:lang w:val="en-US" w:eastAsia="zh-CN"/>
        </w:rPr>
        <w:t>八、纪检监督单位：</w:t>
      </w:r>
      <w:r>
        <w:rPr>
          <w:rFonts w:hint="eastAsia" w:ascii="仿宋_GB2312" w:hAnsi="仿宋_GB2312" w:eastAsia="仿宋_GB2312" w:cs="仿宋_GB2312"/>
          <w:color w:val="36363D"/>
          <w:sz w:val="32"/>
          <w:szCs w:val="32"/>
          <w:highlight w:val="none"/>
          <w:lang w:val="en-US" w:eastAsia="zh-CN"/>
        </w:rPr>
        <w:t>海安市纪委监委派驻教体局纪监组</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36363D"/>
          <w:sz w:val="32"/>
          <w:szCs w:val="32"/>
          <w:highlight w:val="none"/>
          <w:lang w:val="en-US" w:eastAsia="zh-CN"/>
        </w:rPr>
      </w:pPr>
      <w:r>
        <w:rPr>
          <w:rFonts w:hint="eastAsia" w:ascii="仿宋_GB2312" w:hAnsi="仿宋_GB2312" w:eastAsia="仿宋_GB2312" w:cs="仿宋_GB2312"/>
          <w:color w:val="36363D"/>
          <w:sz w:val="32"/>
          <w:szCs w:val="32"/>
          <w:highlight w:val="none"/>
          <w:lang w:val="en-US" w:eastAsia="zh-CN"/>
        </w:rPr>
        <w:t xml:space="preserve">        杨春月  0513-88931651  13813792256</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36363D"/>
          <w:sz w:val="32"/>
          <w:szCs w:val="32"/>
          <w:highlight w:val="none"/>
          <w:lang w:val="en-US" w:eastAsia="zh-CN"/>
        </w:rPr>
      </w:pPr>
      <w:r>
        <w:rPr>
          <w:rFonts w:hint="eastAsia" w:ascii="黑体" w:hAnsi="黑体" w:eastAsia="黑体" w:cs="黑体"/>
          <w:color w:val="36363D"/>
          <w:sz w:val="32"/>
          <w:szCs w:val="32"/>
          <w:highlight w:val="none"/>
          <w:lang w:val="en-US" w:eastAsia="zh-CN"/>
        </w:rPr>
        <w:t>九、其他相关说明：</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6363D"/>
          <w:sz w:val="32"/>
          <w:szCs w:val="32"/>
          <w:highlight w:val="none"/>
          <w:lang w:val="en-US" w:eastAsia="zh-CN"/>
        </w:rPr>
      </w:pPr>
      <w:r>
        <w:rPr>
          <w:rFonts w:hint="eastAsia" w:ascii="仿宋_GB2312" w:hAnsi="仿宋_GB2312" w:eastAsia="仿宋_GB2312" w:cs="仿宋_GB2312"/>
          <w:color w:val="36363D"/>
          <w:sz w:val="32"/>
          <w:szCs w:val="32"/>
          <w:highlight w:val="none"/>
          <w:lang w:val="en-US" w:eastAsia="zh-CN"/>
        </w:rPr>
        <w:t>1.信息公布网站: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6363D"/>
          <w:sz w:val="32"/>
          <w:szCs w:val="32"/>
          <w:highlight w:val="none"/>
          <w:u w:val="none"/>
          <w:lang w:val="en-US" w:eastAsia="zh-CN"/>
        </w:rPr>
      </w:pPr>
      <w:r>
        <w:rPr>
          <w:rFonts w:hint="eastAsia" w:ascii="仿宋_GB2312" w:hAnsi="仿宋_GB2312" w:eastAsia="仿宋_GB2312" w:cs="仿宋_GB2312"/>
          <w:color w:val="36363D"/>
          <w:sz w:val="32"/>
          <w:szCs w:val="32"/>
          <w:highlight w:val="none"/>
          <w:u w:val="none"/>
          <w:lang w:val="en-US" w:eastAsia="zh-CN"/>
        </w:rPr>
        <w:t>“海安教体发布”微信公众号</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6363D"/>
          <w:sz w:val="32"/>
          <w:szCs w:val="32"/>
          <w:highlight w:val="none"/>
          <w:lang w:val="en-US" w:eastAsia="zh-CN"/>
        </w:rPr>
      </w:pPr>
      <w:r>
        <w:rPr>
          <w:rFonts w:hint="eastAsia" w:ascii="仿宋_GB2312" w:hAnsi="仿宋_GB2312" w:eastAsia="仿宋_GB2312" w:cs="仿宋_GB2312"/>
          <w:color w:val="36363D"/>
          <w:sz w:val="32"/>
          <w:szCs w:val="32"/>
          <w:highlight w:val="none"/>
          <w:lang w:val="en-US" w:eastAsia="zh-CN"/>
        </w:rPr>
        <w:t>海安教育信息网“通知公告”栏</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6363D"/>
          <w:sz w:val="32"/>
          <w:szCs w:val="32"/>
          <w:highlight w:val="none"/>
          <w:u w:val="none"/>
          <w:lang w:val="en-US" w:eastAsia="zh-CN"/>
        </w:rPr>
      </w:pPr>
      <w:r>
        <w:rPr>
          <w:rFonts w:hint="eastAsia" w:ascii="仿宋_GB2312" w:hAnsi="仿宋_GB2312" w:eastAsia="仿宋_GB2312" w:cs="仿宋_GB2312"/>
          <w:color w:val="36363D"/>
          <w:sz w:val="32"/>
          <w:szCs w:val="32"/>
          <w:highlight w:val="none"/>
          <w:lang w:val="en-US" w:eastAsia="zh-CN"/>
        </w:rPr>
        <w:t>网址：</w:t>
      </w:r>
      <w:r>
        <w:rPr>
          <w:rFonts w:hint="eastAsia" w:ascii="仿宋_GB2312" w:hAnsi="仿宋_GB2312" w:eastAsia="仿宋_GB2312" w:cs="仿宋_GB2312"/>
          <w:color w:val="36363D"/>
          <w:sz w:val="32"/>
          <w:szCs w:val="32"/>
          <w:highlight w:val="none"/>
          <w:u w:val="none"/>
          <w:lang w:val="en-US" w:eastAsia="zh-CN"/>
        </w:rPr>
        <w:fldChar w:fldCharType="begin"/>
      </w:r>
      <w:r>
        <w:rPr>
          <w:rFonts w:hint="eastAsia" w:ascii="仿宋_GB2312" w:hAnsi="仿宋_GB2312" w:eastAsia="仿宋_GB2312" w:cs="仿宋_GB2312"/>
          <w:color w:val="36363D"/>
          <w:sz w:val="32"/>
          <w:szCs w:val="32"/>
          <w:highlight w:val="none"/>
          <w:u w:val="none"/>
          <w:lang w:val="en-US" w:eastAsia="zh-CN"/>
        </w:rPr>
        <w:instrText xml:space="preserve"> HYPERLINK "http://www.haianedu.net/xwzx/tzgg" </w:instrText>
      </w:r>
      <w:r>
        <w:rPr>
          <w:rFonts w:hint="eastAsia" w:ascii="仿宋_GB2312" w:hAnsi="仿宋_GB2312" w:eastAsia="仿宋_GB2312" w:cs="仿宋_GB2312"/>
          <w:color w:val="36363D"/>
          <w:sz w:val="32"/>
          <w:szCs w:val="32"/>
          <w:highlight w:val="none"/>
          <w:u w:val="none"/>
          <w:lang w:val="en-US" w:eastAsia="zh-CN"/>
        </w:rPr>
        <w:fldChar w:fldCharType="separate"/>
      </w:r>
      <w:r>
        <w:rPr>
          <w:rStyle w:val="10"/>
          <w:rFonts w:hint="eastAsia" w:ascii="仿宋_GB2312" w:hAnsi="仿宋_GB2312" w:eastAsia="仿宋_GB2312" w:cs="仿宋_GB2312"/>
          <w:color w:val="36363D"/>
          <w:sz w:val="32"/>
          <w:szCs w:val="32"/>
          <w:highlight w:val="none"/>
          <w:lang w:val="en-US" w:eastAsia="zh-CN"/>
        </w:rPr>
        <w:t>http://www.haianedu.net/xwzx/tzgg</w:t>
      </w:r>
      <w:r>
        <w:rPr>
          <w:rFonts w:hint="eastAsia" w:ascii="仿宋_GB2312" w:hAnsi="仿宋_GB2312" w:eastAsia="仿宋_GB2312" w:cs="仿宋_GB2312"/>
          <w:color w:val="36363D"/>
          <w:sz w:val="32"/>
          <w:szCs w:val="32"/>
          <w:highlight w:val="none"/>
          <w:u w:val="none"/>
          <w:lang w:val="en-US" w:eastAsia="zh-CN"/>
        </w:rPr>
        <w:fldChar w:fldCharType="end"/>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6363D"/>
          <w:sz w:val="32"/>
          <w:szCs w:val="32"/>
          <w:highlight w:val="none"/>
          <w:lang w:val="en-US" w:eastAsia="zh-CN"/>
        </w:rPr>
      </w:pPr>
      <w:r>
        <w:rPr>
          <w:rFonts w:hint="eastAsia" w:ascii="仿宋_GB2312" w:hAnsi="仿宋_GB2312" w:eastAsia="仿宋_GB2312" w:cs="仿宋_GB2312"/>
          <w:color w:val="36363D"/>
          <w:sz w:val="32"/>
          <w:szCs w:val="32"/>
          <w:highlight w:val="none"/>
          <w:lang w:val="en-US" w:eastAsia="zh-CN"/>
        </w:rPr>
        <w:t>针对该项目公告的任何变更将通过原公告媒体发布，响应单位应在响应文件递交截止时间前，随时关注以上网站有关本项目有无变更公告，否则责任自负。</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color w:val="36363D"/>
          <w:sz w:val="32"/>
          <w:szCs w:val="32"/>
          <w:highlight w:val="none"/>
          <w:lang w:val="en-US" w:eastAsia="zh-CN"/>
        </w:rPr>
      </w:pPr>
      <w:r>
        <w:rPr>
          <w:rFonts w:hint="eastAsia" w:ascii="仿宋_GB2312" w:hAnsi="仿宋_GB2312" w:eastAsia="仿宋_GB2312" w:cs="仿宋_GB2312"/>
          <w:color w:val="36363D"/>
          <w:sz w:val="32"/>
          <w:szCs w:val="32"/>
          <w:highlight w:val="none"/>
          <w:lang w:val="en-US" w:eastAsia="zh-CN"/>
        </w:rPr>
        <w:t>2.如对本公告内容有疑义，可在响应文件递交截止日期3个工作日前，向征集方或海安市纪委监委派驻教体局纪监组提出。</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default" w:ascii="仿宋_GB2312" w:hAnsi="仿宋_GB2312" w:eastAsia="仿宋_GB2312" w:cs="仿宋_GB2312"/>
          <w:color w:val="36363D"/>
          <w:sz w:val="32"/>
          <w:szCs w:val="32"/>
          <w:highlight w:val="none"/>
          <w:lang w:val="en-US" w:eastAsia="zh-CN"/>
        </w:rPr>
      </w:pPr>
      <w:r>
        <w:rPr>
          <w:rFonts w:hint="eastAsia" w:ascii="仿宋_GB2312" w:hAnsi="仿宋_GB2312" w:eastAsia="仿宋_GB2312" w:cs="仿宋_GB2312"/>
          <w:color w:val="36363D"/>
          <w:sz w:val="32"/>
          <w:szCs w:val="32"/>
          <w:highlight w:val="none"/>
          <w:lang w:val="en-US" w:eastAsia="zh-CN"/>
        </w:rPr>
        <w:t>3.为广泛征集优质劳动教育与综合实践资源，满足不同学段学生参与不同时长的活动需求，本次征集对响应方相关要求略低于省市相关基地建设标准。</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color w:val="36363D"/>
          <w:sz w:val="32"/>
          <w:szCs w:val="32"/>
          <w:highlight w:val="none"/>
          <w:lang w:val="en-US" w:eastAsia="zh-CN"/>
        </w:rPr>
      </w:pPr>
      <w:r>
        <w:rPr>
          <w:rFonts w:hint="eastAsia" w:ascii="仿宋_GB2312" w:hAnsi="仿宋_GB2312" w:eastAsia="仿宋_GB2312" w:cs="仿宋_GB2312"/>
          <w:color w:val="36363D"/>
          <w:sz w:val="32"/>
          <w:szCs w:val="32"/>
          <w:highlight w:val="none"/>
          <w:lang w:val="en-US" w:eastAsia="zh-CN"/>
        </w:rPr>
        <w:t>附件：</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color w:val="36363D"/>
          <w:sz w:val="32"/>
          <w:szCs w:val="32"/>
          <w:highlight w:val="none"/>
          <w:lang w:val="en-US" w:eastAsia="zh-CN"/>
        </w:rPr>
      </w:pPr>
      <w:r>
        <w:rPr>
          <w:rFonts w:hint="eastAsia" w:ascii="仿宋_GB2312" w:hAnsi="仿宋_GB2312" w:eastAsia="仿宋_GB2312" w:cs="仿宋_GB2312"/>
          <w:color w:val="36363D"/>
          <w:sz w:val="32"/>
          <w:szCs w:val="32"/>
          <w:highlight w:val="none"/>
          <w:lang w:val="en-US" w:eastAsia="zh-CN"/>
        </w:rPr>
        <w:t>1.海安市中小学生校外劳动教育与综合实践基地建设标准（试行）</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color w:val="36363D"/>
          <w:sz w:val="32"/>
          <w:szCs w:val="32"/>
          <w:highlight w:val="none"/>
          <w:lang w:val="en-US" w:eastAsia="zh-CN"/>
        </w:rPr>
      </w:pPr>
      <w:r>
        <w:rPr>
          <w:rFonts w:hint="eastAsia" w:ascii="仿宋_GB2312" w:hAnsi="仿宋_GB2312" w:eastAsia="仿宋_GB2312" w:cs="仿宋_GB2312"/>
          <w:color w:val="36363D"/>
          <w:sz w:val="32"/>
          <w:szCs w:val="32"/>
          <w:highlight w:val="none"/>
          <w:lang w:val="en-US" w:eastAsia="zh-CN"/>
        </w:rPr>
        <w:t>2.海安市中小学生劳动教育与综合实践代理服务机构申报书</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color w:val="36363D"/>
          <w:sz w:val="32"/>
          <w:szCs w:val="32"/>
          <w:highlight w:val="none"/>
          <w:lang w:val="en-US" w:eastAsia="zh-CN"/>
        </w:rPr>
      </w:pPr>
      <w:r>
        <w:rPr>
          <w:rFonts w:hint="eastAsia" w:ascii="仿宋_GB2312" w:hAnsi="仿宋_GB2312" w:eastAsia="仿宋_GB2312" w:cs="仿宋_GB2312"/>
          <w:color w:val="36363D"/>
          <w:sz w:val="32"/>
          <w:szCs w:val="32"/>
          <w:highlight w:val="none"/>
          <w:lang w:val="en-US" w:eastAsia="zh-CN"/>
        </w:rPr>
        <w:t>3.无重大违法记录的承诺书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6363D"/>
          <w:sz w:val="32"/>
          <w:szCs w:val="32"/>
          <w:highlight w:val="none"/>
          <w:u w:val="none"/>
          <w:lang w:val="en-US" w:eastAsia="zh-CN"/>
        </w:rPr>
      </w:pPr>
      <w:r>
        <w:rPr>
          <w:rFonts w:hint="eastAsia" w:ascii="仿宋_GB2312" w:hAnsi="仿宋_GB2312" w:eastAsia="仿宋_GB2312" w:cs="仿宋_GB2312"/>
          <w:color w:val="36363D"/>
          <w:sz w:val="32"/>
          <w:szCs w:val="32"/>
          <w:highlight w:val="none"/>
          <w:u w:val="none"/>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6363D"/>
          <w:sz w:val="32"/>
          <w:szCs w:val="32"/>
          <w:highlight w:val="none"/>
          <w:u w:val="none"/>
          <w:lang w:val="en-US" w:eastAsia="zh-CN"/>
        </w:rPr>
      </w:pPr>
    </w:p>
    <w:p>
      <w:pPr>
        <w:keepNext w:val="0"/>
        <w:keepLines w:val="0"/>
        <w:pageBreakBefore w:val="0"/>
        <w:kinsoku/>
        <w:wordWrap/>
        <w:overflowPunct/>
        <w:topLinePunct w:val="0"/>
        <w:autoSpaceDE/>
        <w:autoSpaceDN/>
        <w:bidi w:val="0"/>
        <w:adjustRightInd/>
        <w:snapToGrid/>
        <w:spacing w:line="520" w:lineRule="exact"/>
        <w:ind w:firstLine="5120" w:firstLineChars="1600"/>
        <w:textAlignment w:val="auto"/>
        <w:rPr>
          <w:rFonts w:hint="eastAsia" w:ascii="楷体_GB2312" w:hAnsi="楷体_GB2312" w:eastAsia="楷体_GB2312" w:cs="楷体_GB2312"/>
          <w:color w:val="36363D"/>
          <w:sz w:val="32"/>
          <w:szCs w:val="32"/>
          <w:highlight w:val="none"/>
          <w:u w:val="none"/>
          <w:lang w:val="en-US" w:eastAsia="zh-CN"/>
        </w:rPr>
      </w:pPr>
      <w:r>
        <w:rPr>
          <w:rFonts w:hint="eastAsia" w:ascii="楷体_GB2312" w:hAnsi="楷体_GB2312" w:eastAsia="楷体_GB2312" w:cs="楷体_GB2312"/>
          <w:color w:val="36363D"/>
          <w:sz w:val="32"/>
          <w:szCs w:val="32"/>
          <w:highlight w:val="none"/>
          <w:u w:val="none"/>
          <w:lang w:val="en-US" w:eastAsia="zh-CN"/>
        </w:rPr>
        <w:t>海安市教育体育局</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36363D"/>
          <w:sz w:val="32"/>
          <w:szCs w:val="32"/>
          <w:highlight w:val="none"/>
          <w:u w:val="none"/>
          <w:lang w:val="en-US" w:eastAsia="zh-CN"/>
        </w:rPr>
      </w:pPr>
      <w:r>
        <w:rPr>
          <w:rFonts w:hint="eastAsia" w:ascii="楷体_GB2312" w:hAnsi="楷体_GB2312" w:eastAsia="楷体_GB2312" w:cs="楷体_GB2312"/>
          <w:color w:val="36363D"/>
          <w:sz w:val="32"/>
          <w:szCs w:val="32"/>
          <w:highlight w:val="none"/>
          <w:u w:val="none"/>
          <w:lang w:val="en-US" w:eastAsia="zh-CN"/>
        </w:rPr>
        <w:t xml:space="preserve">                            2022年12月20日</w:t>
      </w:r>
    </w:p>
    <w:p>
      <w:pPr>
        <w:widowControl/>
        <w:shd w:val="clear" w:color="auto" w:fill="FFFFFF"/>
        <w:spacing w:line="520" w:lineRule="exact"/>
        <w:jc w:val="center"/>
        <w:rPr>
          <w:rFonts w:hint="eastAsia" w:ascii="方正小标宋简体" w:hAnsi="Times New Roman" w:eastAsia="方正小标宋简体"/>
          <w:sz w:val="44"/>
          <w:szCs w:val="44"/>
          <w:lang w:val="en-US" w:eastAsia="zh-CN"/>
        </w:rPr>
      </w:pPr>
    </w:p>
    <w:p>
      <w:pPr>
        <w:widowControl/>
        <w:shd w:val="clear" w:color="auto" w:fill="FFFFFF"/>
        <w:spacing w:line="520" w:lineRule="exact"/>
        <w:jc w:val="center"/>
        <w:rPr>
          <w:rFonts w:hint="eastAsia" w:ascii="方正小标宋简体" w:hAnsi="Times New Roman" w:eastAsia="方正小标宋简体"/>
          <w:sz w:val="44"/>
          <w:szCs w:val="44"/>
          <w:lang w:val="en-US" w:eastAsia="zh-CN"/>
        </w:rPr>
      </w:pPr>
      <w:bookmarkStart w:id="0" w:name="_GoBack"/>
      <w:bookmarkEnd w:id="0"/>
    </w:p>
    <w:p>
      <w:pPr>
        <w:widowControl/>
        <w:shd w:val="clear" w:color="auto" w:fill="FFFFFF"/>
        <w:spacing w:line="520" w:lineRule="exact"/>
        <w:jc w:val="center"/>
        <w:rPr>
          <w:rFonts w:hint="eastAsia" w:ascii="方正小标宋简体" w:hAnsi="Times New Roman" w:eastAsia="方正小标宋简体"/>
          <w:sz w:val="44"/>
          <w:szCs w:val="44"/>
          <w:lang w:val="en-US" w:eastAsia="zh-CN"/>
        </w:rPr>
      </w:pPr>
    </w:p>
    <w:p>
      <w:pPr>
        <w:widowControl/>
        <w:shd w:val="clear" w:color="auto" w:fill="FFFFFF"/>
        <w:spacing w:line="520" w:lineRule="exact"/>
        <w:jc w:val="center"/>
        <w:rPr>
          <w:rFonts w:eastAsia="方正小标宋简体"/>
          <w:kern w:val="0"/>
          <w:sz w:val="44"/>
          <w:szCs w:val="44"/>
        </w:rPr>
      </w:pPr>
      <w:r>
        <w:rPr>
          <w:rFonts w:hint="eastAsia" w:ascii="方正小标宋简体" w:hAnsi="Times New Roman" w:eastAsia="方正小标宋简体"/>
          <w:sz w:val="44"/>
          <w:szCs w:val="44"/>
          <w:lang w:val="en-US" w:eastAsia="zh-CN"/>
        </w:rPr>
        <w:t>海安市</w:t>
      </w:r>
      <w:r>
        <w:rPr>
          <w:rFonts w:hint="eastAsia" w:ascii="方正小标宋简体" w:hAnsi="Times New Roman" w:eastAsia="方正小标宋简体"/>
          <w:sz w:val="44"/>
          <w:szCs w:val="44"/>
        </w:rPr>
        <w:t>中小学</w:t>
      </w:r>
      <w:r>
        <w:rPr>
          <w:rFonts w:hint="eastAsia" w:ascii="方正小标宋简体" w:hAnsi="Times New Roman" w:eastAsia="方正小标宋简体"/>
          <w:sz w:val="44"/>
          <w:szCs w:val="44"/>
          <w:lang w:val="en-US" w:eastAsia="zh-CN"/>
        </w:rPr>
        <w:t>校外</w:t>
      </w:r>
      <w:r>
        <w:rPr>
          <w:rFonts w:hint="eastAsia" w:eastAsia="方正小标宋简体"/>
          <w:kern w:val="0"/>
          <w:sz w:val="44"/>
          <w:szCs w:val="44"/>
        </w:rPr>
        <w:t>劳动教育与综合实践</w:t>
      </w:r>
    </w:p>
    <w:p>
      <w:pPr>
        <w:adjustRightInd w:val="0"/>
        <w:snapToGrid w:val="0"/>
        <w:spacing w:line="560" w:lineRule="exact"/>
        <w:jc w:val="center"/>
        <w:rPr>
          <w:rFonts w:hint="eastAsia" w:ascii="方正小标宋简体" w:hAnsi="Times New Roman" w:eastAsia="方正小标宋简体"/>
          <w:sz w:val="44"/>
          <w:szCs w:val="44"/>
          <w:lang w:eastAsia="zh-CN"/>
        </w:rPr>
      </w:pPr>
      <w:r>
        <w:rPr>
          <w:rFonts w:hint="eastAsia" w:eastAsia="方正小标宋简体"/>
          <w:kern w:val="0"/>
          <w:sz w:val="44"/>
          <w:szCs w:val="44"/>
        </w:rPr>
        <w:t>基地</w:t>
      </w:r>
      <w:r>
        <w:rPr>
          <w:rFonts w:hint="eastAsia" w:eastAsia="方正小标宋简体"/>
          <w:kern w:val="0"/>
          <w:sz w:val="44"/>
          <w:szCs w:val="44"/>
          <w:lang w:val="en-US" w:eastAsia="zh-CN"/>
        </w:rPr>
        <w:t>建设</w:t>
      </w:r>
      <w:r>
        <w:rPr>
          <w:rFonts w:hint="eastAsia" w:ascii="方正小标宋简体" w:hAnsi="Times New Roman" w:eastAsia="方正小标宋简体"/>
          <w:sz w:val="44"/>
          <w:szCs w:val="44"/>
        </w:rPr>
        <w:t>标准</w:t>
      </w:r>
      <w:r>
        <w:rPr>
          <w:rFonts w:hint="eastAsia" w:ascii="方正小标宋简体" w:hAnsi="Times New Roman" w:eastAsia="方正小标宋简体"/>
          <w:sz w:val="44"/>
          <w:szCs w:val="44"/>
          <w:lang w:eastAsia="zh-CN"/>
        </w:rPr>
        <w:t>（试行）</w:t>
      </w:r>
    </w:p>
    <w:p>
      <w:pPr>
        <w:adjustRightInd w:val="0"/>
        <w:snapToGrid w:val="0"/>
        <w:spacing w:line="560" w:lineRule="exact"/>
        <w:ind w:firstLine="640" w:firstLineChars="200"/>
        <w:rPr>
          <w:rFonts w:hint="eastAsia" w:ascii="Times New Roman" w:hAnsi="Times New Roman" w:eastAsia="仿宋_GB2312"/>
          <w:sz w:val="32"/>
          <w:szCs w:val="32"/>
        </w:rPr>
      </w:pP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根据教育部等11部门《关于推进中小学生研学旅行的意见》（教基一〔2016〕8号）和省委省政府《关于全面加强新时代大中小学劳动教育的实施意见》（苏发〔2021〕4号）</w:t>
      </w:r>
      <w:r>
        <w:rPr>
          <w:rFonts w:hint="eastAsia" w:ascii="Times New Roman" w:hAnsi="Times New Roman" w:eastAsia="仿宋_GB2312"/>
          <w:sz w:val="32"/>
          <w:szCs w:val="32"/>
          <w:lang w:eastAsia="zh-CN"/>
        </w:rPr>
        <w:t>等文件</w:t>
      </w:r>
      <w:r>
        <w:rPr>
          <w:rFonts w:hint="eastAsia" w:ascii="Times New Roman" w:hAnsi="Times New Roman" w:eastAsia="仿宋_GB2312"/>
          <w:sz w:val="32"/>
          <w:szCs w:val="32"/>
        </w:rPr>
        <w:t>精神，为确保</w:t>
      </w:r>
      <w:r>
        <w:rPr>
          <w:rFonts w:hint="eastAsia" w:ascii="Times New Roman" w:hAnsi="Times New Roman" w:eastAsia="仿宋_GB2312"/>
          <w:sz w:val="32"/>
          <w:szCs w:val="32"/>
          <w:lang w:val="en-US" w:eastAsia="zh-CN"/>
        </w:rPr>
        <w:t>我市</w:t>
      </w:r>
      <w:r>
        <w:rPr>
          <w:rFonts w:hint="eastAsia" w:ascii="Times New Roman" w:hAnsi="Times New Roman" w:eastAsia="仿宋_GB2312"/>
          <w:sz w:val="32"/>
          <w:szCs w:val="32"/>
        </w:rPr>
        <w:t>中小学生劳动教育与综合实践基地建设工作规范有序开展，特制订本标准。</w:t>
      </w:r>
    </w:p>
    <w:p>
      <w:pPr>
        <w:adjustRightInd w:val="0"/>
        <w:snapToGrid w:val="0"/>
        <w:spacing w:line="560" w:lineRule="exact"/>
        <w:ind w:firstLine="640" w:firstLineChars="200"/>
        <w:rPr>
          <w:rFonts w:ascii="Times New Roman" w:hAnsi="Times New Roman" w:eastAsia="仿宋_GB2312"/>
          <w:sz w:val="32"/>
          <w:szCs w:val="32"/>
        </w:rPr>
      </w:pPr>
      <w:r>
        <w:rPr>
          <w:rFonts w:hint="eastAsia" w:ascii="黑体" w:hAnsi="黑体" w:eastAsia="黑体"/>
          <w:sz w:val="32"/>
          <w:szCs w:val="32"/>
        </w:rPr>
        <w:t>一、基础设施。</w:t>
      </w:r>
      <w:r>
        <w:rPr>
          <w:rFonts w:hint="eastAsia" w:ascii="Times New Roman" w:hAnsi="Times New Roman" w:eastAsia="仿宋_GB2312"/>
          <w:sz w:val="32"/>
          <w:szCs w:val="32"/>
        </w:rPr>
        <w:t>基地功能区域分布科学合理，设施配套齐全完好，可供中小学生开展综合实践和劳动实践的项目内容多、种类较为齐全。实践活动场所设施设备按国家行业有关标准、规范安装、布置。基地一次接待能力不低于</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00</w:t>
      </w:r>
      <w:r>
        <w:rPr>
          <w:rFonts w:hint="eastAsia" w:ascii="Times New Roman" w:hAnsi="Times New Roman" w:eastAsia="仿宋_GB2312"/>
          <w:sz w:val="32"/>
          <w:szCs w:val="32"/>
        </w:rPr>
        <w:t>人，年接待中小学生不低于</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000</w:t>
      </w:r>
      <w:r>
        <w:rPr>
          <w:rFonts w:hint="eastAsia" w:ascii="Times New Roman" w:hAnsi="Times New Roman" w:eastAsia="仿宋_GB2312"/>
          <w:sz w:val="32"/>
          <w:szCs w:val="32"/>
        </w:rPr>
        <w:t>人次。以农业生产劳动为主的基地须自有或社会化合作达到</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0</w:t>
      </w:r>
      <w:r>
        <w:rPr>
          <w:rFonts w:hint="eastAsia" w:ascii="Times New Roman" w:hAnsi="Times New Roman" w:eastAsia="仿宋_GB2312"/>
          <w:sz w:val="32"/>
          <w:szCs w:val="32"/>
        </w:rPr>
        <w:t>亩以上的学农实践场地，以工业生产劳动为主的基地须自有或社会化合作达到</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00</w:t>
      </w:r>
      <w:r>
        <w:rPr>
          <w:rFonts w:hint="eastAsia" w:ascii="Times New Roman" w:hAnsi="Times New Roman" w:eastAsia="仿宋_GB2312"/>
          <w:sz w:val="32"/>
          <w:szCs w:val="32"/>
        </w:rPr>
        <w:t>平方米以上的学工实践场所。</w:t>
      </w:r>
    </w:p>
    <w:p>
      <w:pPr>
        <w:adjustRightInd w:val="0"/>
        <w:snapToGrid w:val="0"/>
        <w:spacing w:line="560" w:lineRule="exact"/>
        <w:ind w:firstLine="640" w:firstLineChars="200"/>
        <w:rPr>
          <w:rFonts w:ascii="Times New Roman" w:hAnsi="Times New Roman" w:eastAsia="仿宋_GB2312"/>
          <w:sz w:val="32"/>
          <w:szCs w:val="32"/>
        </w:rPr>
      </w:pPr>
      <w:r>
        <w:rPr>
          <w:rFonts w:hint="eastAsia" w:ascii="黑体" w:hAnsi="黑体" w:eastAsia="黑体"/>
          <w:sz w:val="32"/>
          <w:szCs w:val="32"/>
        </w:rPr>
        <w:t>二、课程建设。</w:t>
      </w:r>
      <w:r>
        <w:rPr>
          <w:rFonts w:hint="eastAsia" w:ascii="Times New Roman" w:hAnsi="Times New Roman" w:eastAsia="仿宋_GB2312"/>
          <w:sz w:val="32"/>
          <w:szCs w:val="32"/>
        </w:rPr>
        <w:t>基地有15门以上适合中小学生综合实践和劳动教育的主题课程，学生可以亲身参与综合实践和劳动教育活动，课程对不同学段（小学、初中、高中）的实践教育有层次性区分。</w:t>
      </w:r>
      <w:r>
        <w:rPr>
          <w:rFonts w:hint="eastAsia" w:ascii="Times New Roman" w:hAnsi="Times New Roman" w:eastAsia="仿宋_GB2312"/>
          <w:sz w:val="32"/>
          <w:szCs w:val="32"/>
          <w:lang w:eastAsia="zh-CN"/>
        </w:rPr>
        <w:t>地域性、特色性基地的主题课程不得少于</w:t>
      </w:r>
      <w:r>
        <w:rPr>
          <w:rFonts w:hint="eastAsia" w:ascii="Times New Roman" w:hAnsi="Times New Roman" w:eastAsia="仿宋_GB2312"/>
          <w:sz w:val="32"/>
          <w:szCs w:val="32"/>
          <w:lang w:val="en-US" w:eastAsia="zh-CN"/>
        </w:rPr>
        <w:t>5门。</w:t>
      </w:r>
      <w:r>
        <w:rPr>
          <w:rFonts w:hint="eastAsia" w:ascii="Times New Roman" w:hAnsi="Times New Roman" w:eastAsia="仿宋_GB2312"/>
          <w:sz w:val="32"/>
          <w:szCs w:val="32"/>
        </w:rPr>
        <w:t>基地自主研发课程能力较强，可以自主更新，对综合实践和劳动教育课程有体系化规划、特色化设计，形成课程方案，有明确的教学目标、课时安排、过程组织与指导、工具使用、考核评价、安全保护等内容。</w:t>
      </w:r>
    </w:p>
    <w:p>
      <w:pPr>
        <w:adjustRightInd w:val="0"/>
        <w:snapToGrid w:val="0"/>
        <w:spacing w:line="560" w:lineRule="exact"/>
        <w:ind w:firstLine="640" w:firstLineChars="200"/>
        <w:rPr>
          <w:rFonts w:ascii="Times New Roman" w:hAnsi="Times New Roman" w:eastAsia="仿宋_GB2312"/>
          <w:sz w:val="32"/>
          <w:szCs w:val="32"/>
        </w:rPr>
      </w:pPr>
      <w:r>
        <w:rPr>
          <w:rFonts w:hint="eastAsia" w:ascii="黑体" w:hAnsi="黑体" w:eastAsia="黑体"/>
          <w:sz w:val="32"/>
          <w:szCs w:val="32"/>
        </w:rPr>
        <w:t>三、师资配备。</w:t>
      </w:r>
      <w:r>
        <w:rPr>
          <w:rFonts w:hint="eastAsia" w:ascii="Times New Roman" w:hAnsi="Times New Roman" w:eastAsia="仿宋_GB2312"/>
          <w:sz w:val="32"/>
          <w:szCs w:val="32"/>
        </w:rPr>
        <w:t>基地有稳定的教育教学队伍，专职教师数与单次接待学生平均数比例不低于</w:t>
      </w:r>
      <w:r>
        <w:rPr>
          <w:rFonts w:ascii="Times New Roman" w:hAnsi="Times New Roman" w:eastAsia="仿宋_GB2312"/>
          <w:sz w:val="32"/>
          <w:szCs w:val="32"/>
        </w:rPr>
        <w:t>1:50</w:t>
      </w:r>
      <w:r>
        <w:rPr>
          <w:rFonts w:hint="eastAsia" w:ascii="Times New Roman" w:hAnsi="Times New Roman" w:eastAsia="仿宋_GB2312"/>
          <w:sz w:val="32"/>
          <w:szCs w:val="32"/>
        </w:rPr>
        <w:t>，专任教育教学人员大专以上学历达到</w:t>
      </w:r>
      <w:r>
        <w:rPr>
          <w:rFonts w:ascii="Times New Roman" w:hAnsi="Times New Roman" w:eastAsia="仿宋_GB2312"/>
          <w:sz w:val="32"/>
          <w:szCs w:val="32"/>
        </w:rPr>
        <w:t>100%</w:t>
      </w:r>
      <w:r>
        <w:rPr>
          <w:rFonts w:hint="eastAsia" w:ascii="Times New Roman" w:hAnsi="Times New Roman" w:eastAsia="仿宋_GB2312"/>
          <w:sz w:val="32"/>
          <w:szCs w:val="32"/>
        </w:rPr>
        <w:t>，每年参加专项培训不少于</w:t>
      </w:r>
      <w:r>
        <w:rPr>
          <w:rFonts w:ascii="Times New Roman" w:hAnsi="Times New Roman" w:eastAsia="仿宋_GB2312"/>
          <w:sz w:val="32"/>
          <w:szCs w:val="32"/>
        </w:rPr>
        <w:t>36</w:t>
      </w:r>
      <w:r>
        <w:rPr>
          <w:rFonts w:hint="eastAsia" w:ascii="Times New Roman" w:hAnsi="Times New Roman" w:eastAsia="仿宋_GB2312"/>
          <w:sz w:val="32"/>
          <w:szCs w:val="32"/>
        </w:rPr>
        <w:t>课时。能通过设置荣誉教师岗、实践导师岗等，聘请相关行业专业人士、企业师傅担任兼职指导教师。基地教师积极参加国家及省市特色课程征集、优秀课程评选、教学设计比赛、优秀案例评选、劳动技能大赛、科研课题研究和省、市劳动教育教学展示活动。</w:t>
      </w:r>
    </w:p>
    <w:p>
      <w:pPr>
        <w:adjustRightInd w:val="0"/>
        <w:snapToGrid w:val="0"/>
        <w:spacing w:line="560" w:lineRule="exact"/>
        <w:ind w:firstLine="640" w:firstLineChars="200"/>
        <w:rPr>
          <w:rFonts w:ascii="Times New Roman" w:hAnsi="Times New Roman" w:eastAsia="仿宋_GB2312"/>
          <w:sz w:val="32"/>
          <w:szCs w:val="32"/>
        </w:rPr>
      </w:pPr>
      <w:r>
        <w:rPr>
          <w:rFonts w:hint="eastAsia" w:ascii="黑体" w:hAnsi="黑体" w:eastAsia="黑体"/>
          <w:sz w:val="32"/>
          <w:szCs w:val="32"/>
        </w:rPr>
        <w:t>四、评价考核。</w:t>
      </w:r>
      <w:r>
        <w:rPr>
          <w:rFonts w:hint="eastAsia" w:ascii="Times New Roman" w:hAnsi="Times New Roman" w:eastAsia="仿宋_GB2312"/>
          <w:sz w:val="32"/>
          <w:szCs w:val="32"/>
        </w:rPr>
        <w:t>基地建有完备的实践教学和学生综合评价系统，能开展综合实践和劳动教育过程监测与记实评价，建有学生平时表现和综合评价档案，评价考核结果纳入学校学生综合素质评价体系。</w:t>
      </w:r>
    </w:p>
    <w:p>
      <w:pPr>
        <w:adjustRightInd w:val="0"/>
        <w:snapToGrid w:val="0"/>
        <w:spacing w:line="560" w:lineRule="exact"/>
        <w:ind w:firstLine="640" w:firstLineChars="200"/>
        <w:rPr>
          <w:rFonts w:ascii="Times New Roman" w:hAnsi="Times New Roman" w:eastAsia="仿宋_GB2312"/>
          <w:sz w:val="32"/>
          <w:szCs w:val="32"/>
        </w:rPr>
      </w:pPr>
      <w:r>
        <w:rPr>
          <w:rFonts w:hint="eastAsia" w:ascii="黑体" w:hAnsi="黑体" w:eastAsia="黑体"/>
          <w:sz w:val="32"/>
          <w:szCs w:val="32"/>
        </w:rPr>
        <w:t>五、管理服务。</w:t>
      </w:r>
      <w:r>
        <w:rPr>
          <w:rFonts w:hint="eastAsia" w:ascii="Times New Roman" w:hAnsi="Times New Roman" w:eastAsia="仿宋_GB2312"/>
          <w:sz w:val="32"/>
          <w:szCs w:val="32"/>
        </w:rPr>
        <w:t>基地管理制度健全，管理规范有序，日常运转正常，工作创新有特色，在区域发挥引领示范作用。基地能坚持公益服务原则，规范合理使用国家和地方专项奖补资金和公用经费。</w:t>
      </w:r>
    </w:p>
    <w:p>
      <w:pPr>
        <w:ind w:firstLine="640" w:firstLineChars="200"/>
        <w:rPr>
          <w:rFonts w:ascii="Times New Roman" w:hAnsi="Times New Roman" w:eastAsia="仿宋_GB2312"/>
          <w:sz w:val="32"/>
          <w:szCs w:val="32"/>
        </w:rPr>
      </w:pPr>
      <w:r>
        <w:rPr>
          <w:rFonts w:hint="eastAsia" w:ascii="黑体" w:hAnsi="黑体" w:eastAsia="黑体"/>
          <w:sz w:val="32"/>
          <w:szCs w:val="32"/>
        </w:rPr>
        <w:t>六、安全保障。</w:t>
      </w:r>
      <w:r>
        <w:rPr>
          <w:rFonts w:hint="eastAsia" w:ascii="Times New Roman" w:hAnsi="Times New Roman" w:eastAsia="仿宋_GB2312"/>
          <w:sz w:val="32"/>
          <w:szCs w:val="32"/>
        </w:rPr>
        <w:t>基地符合公共场所安全的基本要求，有针对中小学生群体的特别安全管护措施，各类安全、监控设施设备运作良好，整体通过消防验收</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办理学生活动安全保险。建立安全教育与管理保障体系和应急与事故处理机制，有风险防控预案，制定并严格执行安全、科学的实践操作规范。对于因基地原因导致重大恶性事件，在社会上造成严重影响的，实行一票否决。</w:t>
      </w:r>
    </w:p>
    <w:p>
      <w:pPr>
        <w:widowControl/>
        <w:shd w:val="clear" w:color="auto" w:fill="FFFFFF"/>
        <w:spacing w:line="360" w:lineRule="auto"/>
        <w:jc w:val="center"/>
        <w:rPr>
          <w:rFonts w:hint="eastAsia" w:eastAsia="方正小标宋简体"/>
          <w:kern w:val="0"/>
          <w:sz w:val="44"/>
          <w:szCs w:val="44"/>
          <w:lang w:val="en-US" w:eastAsia="zh-CN"/>
        </w:rPr>
      </w:pPr>
    </w:p>
    <w:p>
      <w:pPr>
        <w:widowControl/>
        <w:shd w:val="clear" w:color="auto" w:fill="FFFFFF"/>
        <w:spacing w:line="360" w:lineRule="auto"/>
        <w:jc w:val="center"/>
        <w:rPr>
          <w:rFonts w:hint="eastAsia" w:eastAsia="方正小标宋简体"/>
          <w:kern w:val="0"/>
          <w:sz w:val="44"/>
          <w:szCs w:val="44"/>
          <w:lang w:val="en-US" w:eastAsia="zh-CN"/>
        </w:rPr>
      </w:pPr>
    </w:p>
    <w:p>
      <w:pPr>
        <w:widowControl/>
        <w:shd w:val="clear" w:color="auto" w:fill="FFFFFF"/>
        <w:spacing w:line="360" w:lineRule="auto"/>
        <w:jc w:val="center"/>
        <w:rPr>
          <w:rFonts w:hint="eastAsia" w:eastAsia="方正小标宋简体"/>
          <w:kern w:val="0"/>
          <w:sz w:val="44"/>
          <w:szCs w:val="44"/>
          <w:lang w:val="en-US" w:eastAsia="zh-CN"/>
        </w:rPr>
      </w:pPr>
    </w:p>
    <w:p>
      <w:pPr>
        <w:widowControl/>
        <w:shd w:val="clear" w:color="auto" w:fill="FFFFFF"/>
        <w:spacing w:line="360" w:lineRule="auto"/>
        <w:jc w:val="center"/>
        <w:rPr>
          <w:rFonts w:hint="eastAsia" w:eastAsia="方正小标宋简体"/>
          <w:kern w:val="0"/>
          <w:sz w:val="44"/>
          <w:szCs w:val="44"/>
          <w:lang w:val="en-US" w:eastAsia="zh-CN"/>
        </w:rPr>
      </w:pPr>
    </w:p>
    <w:p>
      <w:pPr>
        <w:widowControl/>
        <w:shd w:val="clear" w:color="auto" w:fill="FFFFFF"/>
        <w:spacing w:line="360" w:lineRule="auto"/>
        <w:jc w:val="center"/>
        <w:rPr>
          <w:rFonts w:eastAsia="方正小标宋简体"/>
          <w:kern w:val="0"/>
          <w:sz w:val="44"/>
          <w:szCs w:val="44"/>
        </w:rPr>
      </w:pPr>
      <w:r>
        <w:rPr>
          <w:rFonts w:hint="eastAsia" w:eastAsia="方正小标宋简体"/>
          <w:kern w:val="0"/>
          <w:sz w:val="44"/>
          <w:szCs w:val="44"/>
          <w:lang w:val="en-US" w:eastAsia="zh-CN"/>
        </w:rPr>
        <w:t>海安市</w:t>
      </w:r>
      <w:r>
        <w:rPr>
          <w:rFonts w:hint="eastAsia" w:eastAsia="方正小标宋简体"/>
          <w:kern w:val="0"/>
          <w:sz w:val="44"/>
          <w:szCs w:val="44"/>
        </w:rPr>
        <w:t>中小学生</w:t>
      </w:r>
      <w:r>
        <w:rPr>
          <w:rFonts w:hint="eastAsia" w:eastAsia="方正小标宋简体"/>
          <w:kern w:val="0"/>
          <w:sz w:val="44"/>
          <w:szCs w:val="44"/>
          <w:lang w:eastAsia="zh-CN"/>
        </w:rPr>
        <w:t>校外</w:t>
      </w:r>
      <w:r>
        <w:rPr>
          <w:rFonts w:hint="eastAsia" w:eastAsia="方正小标宋简体"/>
          <w:kern w:val="0"/>
          <w:sz w:val="44"/>
          <w:szCs w:val="44"/>
        </w:rPr>
        <w:t>劳动教育与综合实践</w:t>
      </w:r>
    </w:p>
    <w:p>
      <w:pPr>
        <w:widowControl/>
        <w:spacing w:line="360" w:lineRule="auto"/>
        <w:jc w:val="center"/>
        <w:rPr>
          <w:rFonts w:hint="eastAsia" w:eastAsiaTheme="minorEastAsia"/>
          <w:kern w:val="0"/>
          <w:sz w:val="24"/>
          <w:lang w:eastAsia="zh-CN"/>
        </w:rPr>
      </w:pPr>
      <w:r>
        <w:rPr>
          <w:rFonts w:hint="eastAsia" w:eastAsia="方正小标宋简体"/>
          <w:kern w:val="0"/>
          <w:sz w:val="44"/>
          <w:szCs w:val="44"/>
          <w:lang w:eastAsia="zh-CN"/>
        </w:rPr>
        <w:t>代理服务机构申报书</w:t>
      </w:r>
    </w:p>
    <w:p>
      <w:pPr>
        <w:widowControl/>
        <w:spacing w:line="360" w:lineRule="auto"/>
        <w:jc w:val="center"/>
        <w:rPr>
          <w:kern w:val="0"/>
          <w:sz w:val="24"/>
        </w:rPr>
      </w:pPr>
    </w:p>
    <w:p>
      <w:pPr>
        <w:widowControl/>
        <w:spacing w:line="500" w:lineRule="exact"/>
        <w:jc w:val="center"/>
        <w:rPr>
          <w:kern w:val="0"/>
          <w:sz w:val="24"/>
        </w:rPr>
      </w:pPr>
    </w:p>
    <w:p>
      <w:pPr>
        <w:widowControl/>
        <w:spacing w:line="500" w:lineRule="exact"/>
        <w:jc w:val="center"/>
        <w:rPr>
          <w:kern w:val="0"/>
          <w:sz w:val="24"/>
        </w:rPr>
      </w:pPr>
    </w:p>
    <w:p>
      <w:pPr>
        <w:widowControl/>
        <w:spacing w:line="500" w:lineRule="exact"/>
        <w:jc w:val="center"/>
        <w:rPr>
          <w:kern w:val="0"/>
          <w:sz w:val="24"/>
        </w:rPr>
      </w:pPr>
    </w:p>
    <w:p>
      <w:pPr>
        <w:widowControl/>
        <w:spacing w:line="500" w:lineRule="exact"/>
        <w:ind w:firstLine="2088" w:firstLineChars="650"/>
        <w:jc w:val="left"/>
        <w:rPr>
          <w:b/>
          <w:kern w:val="0"/>
          <w:sz w:val="32"/>
          <w:szCs w:val="32"/>
          <w:u w:val="single"/>
        </w:rPr>
      </w:pPr>
      <w:r>
        <w:rPr>
          <w:rFonts w:hint="eastAsia"/>
          <w:b/>
          <w:kern w:val="0"/>
          <w:sz w:val="32"/>
          <w:szCs w:val="32"/>
        </w:rPr>
        <w:t>申报单位：</w:t>
      </w:r>
      <w:r>
        <w:rPr>
          <w:b/>
          <w:kern w:val="0"/>
          <w:sz w:val="32"/>
          <w:szCs w:val="32"/>
          <w:u w:val="single"/>
        </w:rPr>
        <w:t xml:space="preserve">                    </w:t>
      </w:r>
      <w:r>
        <w:rPr>
          <w:rFonts w:hint="eastAsia"/>
          <w:b/>
          <w:kern w:val="0"/>
          <w:sz w:val="32"/>
          <w:szCs w:val="32"/>
          <w:u w:val="single"/>
        </w:rPr>
        <w:t xml:space="preserve">    </w:t>
      </w:r>
    </w:p>
    <w:p>
      <w:pPr>
        <w:widowControl/>
        <w:spacing w:line="500" w:lineRule="exact"/>
        <w:ind w:firstLine="2088" w:firstLineChars="650"/>
        <w:jc w:val="left"/>
        <w:rPr>
          <w:b/>
          <w:kern w:val="0"/>
          <w:sz w:val="32"/>
          <w:szCs w:val="32"/>
          <w:u w:val="single"/>
        </w:rPr>
      </w:pPr>
    </w:p>
    <w:p>
      <w:pPr>
        <w:widowControl/>
        <w:spacing w:line="500" w:lineRule="exact"/>
        <w:ind w:firstLine="2088" w:firstLineChars="650"/>
        <w:jc w:val="left"/>
        <w:rPr>
          <w:b/>
          <w:kern w:val="0"/>
          <w:sz w:val="32"/>
          <w:szCs w:val="32"/>
          <w:u w:val="single"/>
        </w:rPr>
      </w:pPr>
      <w:r>
        <w:rPr>
          <w:rFonts w:hint="eastAsia"/>
          <w:b/>
          <w:kern w:val="0"/>
          <w:sz w:val="32"/>
          <w:szCs w:val="32"/>
        </w:rPr>
        <w:t>申报单位主要负责人签字：</w:t>
      </w:r>
      <w:r>
        <w:rPr>
          <w:b/>
          <w:kern w:val="0"/>
          <w:sz w:val="32"/>
          <w:szCs w:val="32"/>
          <w:u w:val="single"/>
        </w:rPr>
        <w:t xml:space="preserve">     </w:t>
      </w:r>
      <w:r>
        <w:rPr>
          <w:rFonts w:hint="eastAsia"/>
          <w:b/>
          <w:kern w:val="0"/>
          <w:sz w:val="32"/>
          <w:szCs w:val="32"/>
          <w:u w:val="single"/>
        </w:rPr>
        <w:t xml:space="preserve">　   </w:t>
      </w:r>
    </w:p>
    <w:p>
      <w:pPr>
        <w:widowControl/>
        <w:spacing w:line="500" w:lineRule="exact"/>
        <w:ind w:firstLine="2088" w:firstLineChars="650"/>
        <w:jc w:val="left"/>
        <w:rPr>
          <w:b/>
          <w:kern w:val="0"/>
          <w:sz w:val="32"/>
          <w:szCs w:val="32"/>
          <w:u w:val="single"/>
        </w:rPr>
      </w:pPr>
    </w:p>
    <w:p>
      <w:pPr>
        <w:widowControl/>
        <w:spacing w:line="500" w:lineRule="exact"/>
        <w:ind w:firstLine="2088" w:firstLineChars="650"/>
        <w:jc w:val="left"/>
        <w:rPr>
          <w:b/>
          <w:kern w:val="0"/>
          <w:sz w:val="32"/>
          <w:szCs w:val="32"/>
          <w:u w:val="single"/>
        </w:rPr>
      </w:pPr>
      <w:r>
        <w:rPr>
          <w:rFonts w:hint="eastAsia"/>
          <w:b/>
          <w:kern w:val="0"/>
          <w:sz w:val="32"/>
          <w:szCs w:val="32"/>
        </w:rPr>
        <w:t>申报日期：</w:t>
      </w:r>
      <w:r>
        <w:rPr>
          <w:b/>
          <w:kern w:val="0"/>
          <w:sz w:val="32"/>
          <w:szCs w:val="32"/>
          <w:u w:val="single"/>
        </w:rPr>
        <w:t xml:space="preserve">                     </w:t>
      </w:r>
      <w:r>
        <w:rPr>
          <w:rFonts w:hint="eastAsia"/>
          <w:b/>
          <w:kern w:val="0"/>
          <w:sz w:val="32"/>
          <w:szCs w:val="32"/>
          <w:u w:val="single"/>
        </w:rPr>
        <w:t xml:space="preserve">　 </w:t>
      </w:r>
    </w:p>
    <w:p>
      <w:pPr>
        <w:widowControl/>
        <w:spacing w:line="500" w:lineRule="exact"/>
        <w:ind w:firstLine="2088" w:firstLineChars="650"/>
        <w:jc w:val="left"/>
        <w:rPr>
          <w:b/>
          <w:kern w:val="0"/>
          <w:sz w:val="32"/>
          <w:szCs w:val="32"/>
          <w:u w:val="single"/>
        </w:rPr>
      </w:pPr>
    </w:p>
    <w:p>
      <w:pPr>
        <w:widowControl/>
        <w:spacing w:line="500" w:lineRule="exact"/>
        <w:jc w:val="left"/>
        <w:rPr>
          <w:b/>
          <w:kern w:val="0"/>
          <w:sz w:val="36"/>
          <w:szCs w:val="36"/>
        </w:rPr>
      </w:pPr>
    </w:p>
    <w:p>
      <w:pPr>
        <w:widowControl/>
        <w:spacing w:line="500" w:lineRule="exact"/>
        <w:jc w:val="center"/>
        <w:rPr>
          <w:b/>
          <w:kern w:val="0"/>
          <w:sz w:val="36"/>
          <w:szCs w:val="36"/>
        </w:rPr>
      </w:pPr>
    </w:p>
    <w:p>
      <w:pPr>
        <w:widowControl/>
        <w:spacing w:line="500" w:lineRule="exact"/>
        <w:jc w:val="center"/>
        <w:rPr>
          <w:b/>
          <w:kern w:val="0"/>
          <w:sz w:val="36"/>
          <w:szCs w:val="36"/>
        </w:rPr>
      </w:pPr>
    </w:p>
    <w:p>
      <w:pPr>
        <w:widowControl/>
        <w:spacing w:line="500" w:lineRule="exact"/>
        <w:jc w:val="center"/>
        <w:rPr>
          <w:b/>
          <w:kern w:val="0"/>
          <w:sz w:val="36"/>
          <w:szCs w:val="36"/>
        </w:rPr>
      </w:pPr>
    </w:p>
    <w:p>
      <w:pPr>
        <w:widowControl/>
        <w:spacing w:line="500" w:lineRule="exact"/>
        <w:jc w:val="center"/>
        <w:rPr>
          <w:b/>
          <w:kern w:val="0"/>
          <w:sz w:val="36"/>
          <w:szCs w:val="36"/>
        </w:rPr>
      </w:pPr>
    </w:p>
    <w:p>
      <w:pPr>
        <w:widowControl/>
        <w:spacing w:line="500" w:lineRule="exact"/>
        <w:jc w:val="center"/>
        <w:rPr>
          <w:b/>
          <w:kern w:val="0"/>
          <w:sz w:val="36"/>
          <w:szCs w:val="36"/>
        </w:rPr>
      </w:pPr>
    </w:p>
    <w:p>
      <w:pPr>
        <w:widowControl/>
        <w:spacing w:line="500" w:lineRule="exact"/>
        <w:jc w:val="center"/>
        <w:rPr>
          <w:b/>
          <w:kern w:val="0"/>
          <w:sz w:val="36"/>
          <w:szCs w:val="36"/>
        </w:rPr>
      </w:pPr>
    </w:p>
    <w:p>
      <w:pPr>
        <w:widowControl/>
        <w:spacing w:line="500" w:lineRule="exact"/>
        <w:jc w:val="center"/>
        <w:rPr>
          <w:b/>
          <w:kern w:val="0"/>
          <w:sz w:val="36"/>
          <w:szCs w:val="36"/>
        </w:rPr>
      </w:pPr>
      <w:r>
        <w:rPr>
          <w:b/>
          <w:kern w:val="0"/>
          <w:sz w:val="36"/>
          <w:szCs w:val="36"/>
        </w:rPr>
        <w:t xml:space="preserve">  </w:t>
      </w:r>
    </w:p>
    <w:p>
      <w:pPr>
        <w:widowControl/>
        <w:spacing w:line="500" w:lineRule="exact"/>
        <w:jc w:val="left"/>
        <w:rPr>
          <w:b/>
          <w:kern w:val="0"/>
          <w:sz w:val="32"/>
          <w:szCs w:val="32"/>
        </w:rPr>
      </w:pPr>
    </w:p>
    <w:p>
      <w:pPr>
        <w:widowControl/>
        <w:spacing w:line="500" w:lineRule="exact"/>
        <w:jc w:val="center"/>
        <w:rPr>
          <w:rFonts w:hint="eastAsia"/>
          <w:b/>
          <w:kern w:val="0"/>
          <w:sz w:val="32"/>
          <w:szCs w:val="32"/>
        </w:rPr>
      </w:pPr>
    </w:p>
    <w:p>
      <w:pPr>
        <w:widowControl/>
        <w:spacing w:line="500" w:lineRule="exact"/>
        <w:jc w:val="center"/>
        <w:rPr>
          <w:rFonts w:hint="eastAsia"/>
          <w:b/>
          <w:kern w:val="0"/>
          <w:sz w:val="32"/>
          <w:szCs w:val="32"/>
        </w:rPr>
      </w:pPr>
    </w:p>
    <w:p>
      <w:pPr>
        <w:widowControl/>
        <w:spacing w:line="500" w:lineRule="exact"/>
        <w:jc w:val="center"/>
        <w:rPr>
          <w:b/>
          <w:kern w:val="0"/>
          <w:sz w:val="32"/>
          <w:szCs w:val="32"/>
        </w:rPr>
      </w:pPr>
      <w:r>
        <w:rPr>
          <w:rFonts w:hint="eastAsia"/>
          <w:b/>
          <w:kern w:val="0"/>
          <w:sz w:val="32"/>
          <w:szCs w:val="32"/>
        </w:rPr>
        <w:t>一、申报单位基本情况及建设内容</w:t>
      </w:r>
    </w:p>
    <w:p>
      <w:pPr>
        <w:widowControl/>
        <w:spacing w:line="500" w:lineRule="exact"/>
        <w:jc w:val="center"/>
        <w:rPr>
          <w:b/>
          <w:kern w:val="0"/>
          <w:sz w:val="32"/>
          <w:szCs w:val="32"/>
        </w:rPr>
      </w:pPr>
    </w:p>
    <w:tbl>
      <w:tblPr>
        <w:tblStyle w:val="6"/>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5"/>
        <w:gridCol w:w="3403"/>
        <w:gridCol w:w="2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eastAsia="黑体"/>
                <w:kern w:val="0"/>
                <w:sz w:val="24"/>
              </w:rPr>
            </w:pPr>
            <w:r>
              <w:rPr>
                <w:rFonts w:hint="eastAsia" w:eastAsia="黑体"/>
                <w:kern w:val="0"/>
                <w:sz w:val="24"/>
              </w:rPr>
              <w:t>申报单位名称</w:t>
            </w:r>
          </w:p>
        </w:tc>
        <w:tc>
          <w:tcPr>
            <w:tcW w:w="63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eastAsia="黑体"/>
                <w:kern w:val="0"/>
                <w:sz w:val="24"/>
              </w:rPr>
            </w:pPr>
            <w:r>
              <w:rPr>
                <w:rFonts w:hint="eastAsia" w:eastAsia="黑体"/>
                <w:kern w:val="0"/>
                <w:sz w:val="24"/>
              </w:rPr>
              <w:t>申报单位性质</w:t>
            </w:r>
          </w:p>
        </w:tc>
        <w:tc>
          <w:tcPr>
            <w:tcW w:w="636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4"/>
                <w:szCs w:val="24"/>
              </w:rPr>
            </w:pPr>
            <w:r>
              <w:rPr>
                <w:rFonts w:hint="eastAsia" w:ascii="宋体" w:hAnsi="宋体"/>
                <w:sz w:val="24"/>
                <w:szCs w:val="24"/>
                <w:lang w:eastAsia="zh-CN"/>
              </w:rPr>
              <w:sym w:font="Wingdings 2" w:char="00A3"/>
            </w:r>
            <w:r>
              <w:rPr>
                <w:rFonts w:hint="eastAsia" w:ascii="宋体" w:hAnsi="宋体"/>
                <w:sz w:val="24"/>
                <w:szCs w:val="24"/>
              </w:rPr>
              <w:t>企业</w:t>
            </w:r>
            <w:r>
              <w:rPr>
                <w:rFonts w:ascii="宋体" w:hAnsi="宋体"/>
                <w:sz w:val="24"/>
                <w:szCs w:val="24"/>
              </w:rPr>
              <w:t xml:space="preserve">   □</w:t>
            </w:r>
            <w:r>
              <w:rPr>
                <w:rFonts w:hint="eastAsia" w:ascii="宋体" w:hAnsi="宋体"/>
                <w:sz w:val="24"/>
                <w:szCs w:val="24"/>
              </w:rPr>
              <w:t xml:space="preserve">社会团体 </w:t>
            </w:r>
            <w:r>
              <w:rPr>
                <w:rFonts w:ascii="宋体" w:hAnsi="宋体"/>
                <w:sz w:val="24"/>
                <w:szCs w:val="24"/>
              </w:rPr>
              <w:t xml:space="preserve">  </w:t>
            </w:r>
            <w:r>
              <w:rPr>
                <w:rFonts w:ascii="宋体" w:hAnsi="宋体"/>
                <w:sz w:val="24"/>
                <w:szCs w:val="24"/>
              </w:rPr>
              <w:sym w:font="Wingdings 2" w:char="00A3"/>
            </w:r>
            <w:r>
              <w:rPr>
                <w:rFonts w:hint="eastAsia" w:ascii="宋体" w:hAnsi="宋体"/>
                <w:sz w:val="24"/>
                <w:szCs w:val="24"/>
              </w:rPr>
              <w:t xml:space="preserve">民办非企业单位 </w:t>
            </w:r>
            <w:r>
              <w:rPr>
                <w:rFonts w:ascii="宋体" w:hAnsi="宋体"/>
                <w:sz w:val="24"/>
                <w:szCs w:val="24"/>
              </w:rPr>
              <w:t xml:space="preserve">  □</w:t>
            </w:r>
            <w:r>
              <w:rPr>
                <w:rFonts w:hint="eastAsia" w:ascii="宋体" w:hAnsi="宋体"/>
                <w:sz w:val="24"/>
                <w:szCs w:val="24"/>
              </w:rPr>
              <w:t>其他</w:t>
            </w:r>
          </w:p>
          <w:p>
            <w:pPr>
              <w:widowControl/>
              <w:jc w:val="left"/>
              <w:rPr>
                <w:b/>
                <w:bCs/>
                <w:kern w:val="0"/>
                <w:sz w:val="24"/>
              </w:rPr>
            </w:pPr>
            <w:r>
              <w:rPr>
                <w:rFonts w:ascii="宋体" w:hAnsi="宋体"/>
                <w:sz w:val="24"/>
                <w:szCs w:val="24"/>
              </w:rPr>
              <w:t>□</w:t>
            </w:r>
            <w:r>
              <w:rPr>
                <w:rFonts w:hint="eastAsia" w:ascii="宋体" w:hAnsi="宋体"/>
                <w:sz w:val="24"/>
                <w:szCs w:val="24"/>
              </w:rPr>
              <w:t>事业单位（</w:t>
            </w:r>
            <w:r>
              <w:rPr>
                <w:rFonts w:ascii="宋体" w:hAnsi="宋体"/>
                <w:sz w:val="24"/>
                <w:szCs w:val="24"/>
              </w:rPr>
              <w:t>□</w:t>
            </w:r>
            <w:r>
              <w:rPr>
                <w:rFonts w:hint="eastAsia" w:ascii="宋体" w:hAnsi="宋体"/>
                <w:sz w:val="24"/>
                <w:szCs w:val="24"/>
              </w:rPr>
              <w:t xml:space="preserve">全额 </w:t>
            </w:r>
            <w:r>
              <w:rPr>
                <w:rFonts w:ascii="宋体" w:hAnsi="宋体"/>
                <w:sz w:val="24"/>
                <w:szCs w:val="24"/>
              </w:rPr>
              <w:t xml:space="preserve">  □</w:t>
            </w:r>
            <w:r>
              <w:rPr>
                <w:rFonts w:hint="eastAsia" w:ascii="宋体" w:hAnsi="宋体"/>
                <w:sz w:val="24"/>
                <w:szCs w:val="24"/>
              </w:rPr>
              <w:t xml:space="preserve">差额 </w:t>
            </w:r>
            <w:r>
              <w:rPr>
                <w:rFonts w:ascii="宋体" w:hAnsi="宋体"/>
                <w:sz w:val="24"/>
                <w:szCs w:val="24"/>
              </w:rPr>
              <w:t xml:space="preserve">  □</w:t>
            </w:r>
            <w:r>
              <w:rPr>
                <w:rFonts w:hint="eastAsia" w:ascii="宋体" w:hAnsi="宋体"/>
                <w:sz w:val="24"/>
                <w:szCs w:val="24"/>
              </w:rPr>
              <w:t>自收自支）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eastAsia="黑体"/>
                <w:kern w:val="0"/>
                <w:sz w:val="24"/>
              </w:rPr>
            </w:pPr>
            <w:r>
              <w:rPr>
                <w:rFonts w:hint="eastAsia" w:eastAsia="黑体"/>
                <w:kern w:val="0"/>
                <w:sz w:val="24"/>
              </w:rPr>
              <w:t>单位负责人姓名</w:t>
            </w:r>
          </w:p>
        </w:tc>
        <w:tc>
          <w:tcPr>
            <w:tcW w:w="340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eastAsia="黑体"/>
                <w:kern w:val="0"/>
                <w:sz w:val="24"/>
              </w:rPr>
            </w:pPr>
            <w:r>
              <w:rPr>
                <w:rFonts w:hint="eastAsia" w:eastAsia="黑体"/>
                <w:kern w:val="0"/>
                <w:sz w:val="24"/>
              </w:rPr>
              <w:t>职务</w:t>
            </w:r>
          </w:p>
        </w:tc>
        <w:tc>
          <w:tcPr>
            <w:tcW w:w="295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eastAsia="黑体"/>
                <w:kern w:val="0"/>
                <w:sz w:val="24"/>
              </w:rPr>
            </w:pPr>
            <w:r>
              <w:rPr>
                <w:rFonts w:hint="eastAsia" w:eastAsia="黑体"/>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kern w:val="0"/>
                <w:sz w:val="24"/>
              </w:rPr>
            </w:pPr>
          </w:p>
        </w:tc>
        <w:tc>
          <w:tcPr>
            <w:tcW w:w="340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kern w:val="0"/>
                <w:sz w:val="24"/>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233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eastAsia="黑体"/>
                <w:kern w:val="0"/>
                <w:sz w:val="24"/>
                <w:szCs w:val="24"/>
                <w:lang w:eastAsia="zh-CN"/>
              </w:rPr>
            </w:pPr>
            <w:r>
              <w:rPr>
                <w:rFonts w:hint="eastAsia" w:eastAsia="黑体"/>
                <w:kern w:val="0"/>
                <w:sz w:val="24"/>
                <w:szCs w:val="24"/>
                <w:lang w:eastAsia="zh-CN"/>
              </w:rPr>
              <w:t>单位占地面积、建筑面积（m²）</w:t>
            </w:r>
          </w:p>
        </w:tc>
        <w:tc>
          <w:tcPr>
            <w:tcW w:w="63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2638" w:firstLineChars="1095"/>
              <w:jc w:val="both"/>
              <w:rPr>
                <w:rFonts w:hint="eastAsia" w:ascii="仿宋_GB2312" w:hAnsi="仿宋_GB2312" w:eastAsia="仿宋_GB2312" w:cs="仿宋_GB2312"/>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233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eastAsia="黑体"/>
                <w:kern w:val="0"/>
                <w:sz w:val="24"/>
                <w:szCs w:val="24"/>
                <w:lang w:eastAsia="zh-CN"/>
              </w:rPr>
            </w:pPr>
            <w:r>
              <w:rPr>
                <w:rFonts w:hint="eastAsia" w:eastAsia="黑体"/>
                <w:kern w:val="0"/>
                <w:sz w:val="24"/>
                <w:szCs w:val="24"/>
                <w:lang w:eastAsia="zh-CN"/>
              </w:rPr>
              <w:t>自有或合作的实践场所接待能力简述</w:t>
            </w:r>
          </w:p>
        </w:tc>
        <w:tc>
          <w:tcPr>
            <w:tcW w:w="63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2638" w:firstLineChars="1095"/>
              <w:jc w:val="both"/>
              <w:rPr>
                <w:rFonts w:hint="eastAsia" w:ascii="仿宋_GB2312" w:hAnsi="仿宋_GB2312" w:eastAsia="仿宋_GB2312" w:cs="仿宋_GB2312"/>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233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eastAsia="黑体"/>
                <w:kern w:val="0"/>
                <w:sz w:val="24"/>
                <w:szCs w:val="24"/>
              </w:rPr>
            </w:pPr>
            <w:r>
              <w:rPr>
                <w:rFonts w:hint="eastAsia" w:eastAsia="黑体"/>
                <w:kern w:val="0"/>
                <w:sz w:val="24"/>
                <w:szCs w:val="24"/>
                <w:lang w:eastAsia="zh-CN"/>
              </w:rPr>
              <w:t>单位持各类技能证书人员情况</w:t>
            </w:r>
          </w:p>
        </w:tc>
        <w:tc>
          <w:tcPr>
            <w:tcW w:w="63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2638" w:firstLineChars="1095"/>
              <w:jc w:val="both"/>
              <w:rPr>
                <w:rFonts w:hint="eastAsia" w:ascii="仿宋_GB2312" w:hAnsi="仿宋_GB2312" w:eastAsia="仿宋_GB2312" w:cs="仿宋_GB2312"/>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233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eastAsia="黑体"/>
                <w:kern w:val="0"/>
                <w:sz w:val="24"/>
                <w:szCs w:val="24"/>
                <w:lang w:eastAsia="zh-CN"/>
              </w:rPr>
            </w:pPr>
            <w:r>
              <w:rPr>
                <w:rFonts w:hint="eastAsia" w:eastAsia="黑体"/>
                <w:kern w:val="0"/>
                <w:sz w:val="24"/>
                <w:szCs w:val="24"/>
                <w:lang w:eastAsia="zh-CN"/>
              </w:rPr>
              <w:t>已有的活动项目和课程研发情况</w:t>
            </w:r>
          </w:p>
        </w:tc>
        <w:tc>
          <w:tcPr>
            <w:tcW w:w="63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2638" w:firstLineChars="1095"/>
              <w:jc w:val="both"/>
              <w:rPr>
                <w:rFonts w:hint="eastAsia" w:ascii="仿宋_GB2312" w:hAnsi="仿宋_GB2312" w:eastAsia="仿宋_GB2312" w:cs="仿宋_GB2312"/>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233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eastAsia="黑体"/>
                <w:kern w:val="0"/>
                <w:sz w:val="24"/>
                <w:szCs w:val="24"/>
                <w:lang w:eastAsia="zh-CN"/>
              </w:rPr>
            </w:pPr>
            <w:r>
              <w:rPr>
                <w:rFonts w:hint="eastAsia" w:eastAsia="黑体"/>
                <w:kern w:val="0"/>
                <w:sz w:val="24"/>
                <w:szCs w:val="24"/>
                <w:lang w:eastAsia="zh-CN"/>
              </w:rPr>
              <w:t>单位获得的各类荣誉和发展目标</w:t>
            </w:r>
          </w:p>
        </w:tc>
        <w:tc>
          <w:tcPr>
            <w:tcW w:w="63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2638" w:firstLineChars="1095"/>
              <w:jc w:val="both"/>
              <w:rPr>
                <w:rFonts w:hint="eastAsia" w:ascii="仿宋_GB2312" w:hAnsi="仿宋_GB2312" w:eastAsia="仿宋_GB2312" w:cs="仿宋_GB2312"/>
                <w:b/>
                <w:kern w:val="0"/>
                <w:sz w:val="24"/>
                <w:szCs w:val="24"/>
              </w:rPr>
            </w:pPr>
          </w:p>
        </w:tc>
      </w:tr>
    </w:tbl>
    <w:p/>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widowControl/>
              <w:spacing w:line="500" w:lineRule="exact"/>
              <w:ind w:firstLine="3518" w:firstLineChars="1095"/>
              <w:jc w:val="left"/>
              <w:rPr>
                <w:rFonts w:hint="eastAsia"/>
                <w:b/>
                <w:kern w:val="0"/>
                <w:sz w:val="32"/>
                <w:szCs w:val="32"/>
              </w:rPr>
            </w:pPr>
            <w:r>
              <w:rPr>
                <w:rFonts w:hint="eastAsia"/>
                <w:b/>
                <w:kern w:val="0"/>
                <w:sz w:val="32"/>
                <w:szCs w:val="32"/>
              </w:rPr>
              <w:t>建设内容</w:t>
            </w:r>
          </w:p>
          <w:p>
            <w:pPr>
              <w:widowControl/>
              <w:spacing w:line="500" w:lineRule="exact"/>
              <w:jc w:val="left"/>
              <w:rPr>
                <w:rFonts w:eastAsia="仿宋_GB2312"/>
                <w:b/>
                <w:kern w:val="0"/>
                <w:sz w:val="24"/>
              </w:rPr>
            </w:pPr>
            <w:r>
              <w:rPr>
                <w:rFonts w:hint="eastAsia" w:eastAsia="仿宋_GB2312"/>
                <w:b/>
                <w:kern w:val="0"/>
                <w:sz w:val="24"/>
                <w:lang w:val="en-US" w:eastAsia="zh-CN"/>
              </w:rPr>
              <w:t>1</w:t>
            </w:r>
            <w:r>
              <w:rPr>
                <w:rFonts w:hint="eastAsia" w:eastAsia="仿宋_GB2312"/>
                <w:b/>
                <w:kern w:val="0"/>
                <w:sz w:val="24"/>
              </w:rPr>
              <w:t>、</w:t>
            </w:r>
            <w:r>
              <w:rPr>
                <w:rFonts w:hint="eastAsia" w:eastAsia="仿宋_GB2312"/>
                <w:b/>
                <w:kern w:val="0"/>
                <w:sz w:val="24"/>
                <w:lang w:eastAsia="zh-CN"/>
              </w:rPr>
              <w:t>现有资源概况及组织开展</w:t>
            </w:r>
            <w:r>
              <w:rPr>
                <w:rFonts w:hint="eastAsia" w:eastAsia="仿宋_GB2312"/>
                <w:b/>
                <w:kern w:val="0"/>
                <w:sz w:val="24"/>
              </w:rPr>
              <w:t>劳动教育与综合实践</w:t>
            </w:r>
            <w:r>
              <w:rPr>
                <w:rFonts w:hint="eastAsia" w:eastAsia="仿宋_GB2312"/>
                <w:b/>
                <w:kern w:val="0"/>
                <w:sz w:val="24"/>
                <w:lang w:eastAsia="zh-CN"/>
              </w:rPr>
              <w:t>的</w:t>
            </w:r>
            <w:r>
              <w:rPr>
                <w:rFonts w:hint="eastAsia" w:eastAsia="仿宋_GB2312"/>
                <w:b/>
                <w:kern w:val="0"/>
                <w:sz w:val="24"/>
              </w:rPr>
              <w:t>基本情况</w:t>
            </w:r>
          </w:p>
          <w:p>
            <w:pPr>
              <w:widowControl/>
              <w:spacing w:line="500" w:lineRule="exact"/>
              <w:jc w:val="left"/>
              <w:rPr>
                <w:b w:val="0"/>
                <w:bCs/>
                <w:color w:val="000000"/>
                <w:kern w:val="0"/>
                <w:sz w:val="24"/>
              </w:rPr>
            </w:pPr>
          </w:p>
          <w:p>
            <w:pPr>
              <w:widowControl/>
              <w:spacing w:line="500" w:lineRule="exact"/>
              <w:jc w:val="left"/>
              <w:rPr>
                <w:b w:val="0"/>
                <w:bCs/>
                <w:color w:val="000000"/>
                <w:kern w:val="0"/>
                <w:sz w:val="24"/>
              </w:rPr>
            </w:pPr>
          </w:p>
          <w:p>
            <w:pPr>
              <w:widowControl/>
              <w:spacing w:line="500" w:lineRule="exact"/>
              <w:jc w:val="left"/>
              <w:rPr>
                <w:b w:val="0"/>
                <w:bCs/>
                <w:color w:val="000000"/>
                <w:kern w:val="0"/>
                <w:sz w:val="24"/>
              </w:rPr>
            </w:pPr>
          </w:p>
          <w:p>
            <w:pPr>
              <w:widowControl/>
              <w:spacing w:line="500" w:lineRule="exact"/>
              <w:jc w:val="left"/>
              <w:rPr>
                <w:b w:val="0"/>
                <w:bCs/>
                <w:color w:val="000000"/>
                <w:kern w:val="0"/>
                <w:sz w:val="24"/>
              </w:rPr>
            </w:pPr>
          </w:p>
          <w:p>
            <w:pPr>
              <w:widowControl/>
              <w:spacing w:line="500" w:lineRule="exact"/>
              <w:jc w:val="left"/>
              <w:rPr>
                <w:b w:val="0"/>
                <w:bCs/>
                <w:color w:val="000000"/>
                <w:kern w:val="0"/>
                <w:sz w:val="24"/>
              </w:rPr>
            </w:pPr>
          </w:p>
          <w:p>
            <w:pPr>
              <w:widowControl/>
              <w:spacing w:line="500" w:lineRule="exact"/>
              <w:jc w:val="left"/>
              <w:rPr>
                <w:b w:val="0"/>
                <w:bCs/>
                <w:color w:val="000000"/>
                <w:kern w:val="0"/>
                <w:sz w:val="24"/>
              </w:rPr>
            </w:pPr>
          </w:p>
          <w:p>
            <w:pPr>
              <w:widowControl/>
              <w:spacing w:line="500" w:lineRule="exact"/>
              <w:jc w:val="left"/>
              <w:rPr>
                <w:b w:val="0"/>
                <w:bCs/>
                <w:color w:val="000000"/>
                <w:kern w:val="0"/>
                <w:sz w:val="24"/>
              </w:rPr>
            </w:pPr>
          </w:p>
          <w:p>
            <w:pPr>
              <w:widowControl/>
              <w:spacing w:line="500" w:lineRule="exact"/>
              <w:jc w:val="left"/>
              <w:rPr>
                <w:b w:val="0"/>
                <w:bCs/>
                <w:color w:val="000000"/>
                <w:kern w:val="0"/>
                <w:sz w:val="24"/>
              </w:rPr>
            </w:pPr>
          </w:p>
          <w:p>
            <w:pPr>
              <w:widowControl/>
              <w:spacing w:line="500" w:lineRule="exact"/>
              <w:jc w:val="left"/>
              <w:rPr>
                <w:b w:val="0"/>
                <w:bCs/>
                <w:color w:val="000000"/>
                <w:kern w:val="0"/>
                <w:sz w:val="24"/>
              </w:rPr>
            </w:pPr>
          </w:p>
          <w:p>
            <w:pPr>
              <w:widowControl/>
              <w:spacing w:line="360" w:lineRule="auto"/>
              <w:jc w:val="left"/>
              <w:textAlignment w:val="baseline"/>
              <w:rPr>
                <w:rFonts w:eastAsia="仿宋_GB2312"/>
                <w:b/>
                <w:kern w:val="0"/>
                <w:sz w:val="24"/>
              </w:rPr>
            </w:pPr>
            <w:r>
              <w:rPr>
                <w:rFonts w:hint="eastAsia" w:eastAsia="仿宋_GB2312"/>
                <w:b/>
                <w:kern w:val="0"/>
                <w:sz w:val="24"/>
              </w:rPr>
              <w:t>二、区域内引领示范作用发挥情况</w:t>
            </w:r>
          </w:p>
          <w:p>
            <w:pPr>
              <w:widowControl/>
              <w:spacing w:line="360" w:lineRule="auto"/>
              <w:jc w:val="left"/>
              <w:textAlignment w:val="baseline"/>
              <w:rPr>
                <w:rFonts w:eastAsia="仿宋_GB2312"/>
                <w:b w:val="0"/>
                <w:bCs/>
                <w:kern w:val="0"/>
                <w:sz w:val="24"/>
              </w:rPr>
            </w:pPr>
          </w:p>
          <w:p>
            <w:pPr>
              <w:widowControl/>
              <w:spacing w:line="360" w:lineRule="auto"/>
              <w:jc w:val="left"/>
              <w:textAlignment w:val="baseline"/>
              <w:rPr>
                <w:rFonts w:eastAsia="仿宋_GB2312"/>
                <w:b w:val="0"/>
                <w:bCs/>
                <w:kern w:val="0"/>
                <w:sz w:val="24"/>
              </w:rPr>
            </w:pPr>
          </w:p>
          <w:p>
            <w:pPr>
              <w:widowControl/>
              <w:spacing w:line="360" w:lineRule="auto"/>
              <w:jc w:val="left"/>
              <w:textAlignment w:val="baseline"/>
              <w:rPr>
                <w:rFonts w:eastAsia="仿宋_GB2312"/>
                <w:b w:val="0"/>
                <w:bCs/>
                <w:kern w:val="0"/>
                <w:sz w:val="24"/>
              </w:rPr>
            </w:pPr>
          </w:p>
          <w:p>
            <w:pPr>
              <w:widowControl/>
              <w:spacing w:line="360" w:lineRule="auto"/>
              <w:jc w:val="left"/>
              <w:textAlignment w:val="baseline"/>
              <w:rPr>
                <w:rFonts w:eastAsia="仿宋_GB2312"/>
                <w:b w:val="0"/>
                <w:bCs/>
                <w:kern w:val="0"/>
                <w:sz w:val="24"/>
              </w:rPr>
            </w:pPr>
          </w:p>
          <w:p>
            <w:pPr>
              <w:widowControl/>
              <w:spacing w:line="360" w:lineRule="auto"/>
              <w:jc w:val="left"/>
              <w:textAlignment w:val="baseline"/>
              <w:rPr>
                <w:rFonts w:eastAsia="仿宋_GB2312"/>
                <w:b w:val="0"/>
                <w:bCs/>
                <w:kern w:val="0"/>
                <w:sz w:val="24"/>
              </w:rPr>
            </w:pPr>
          </w:p>
          <w:p>
            <w:pPr>
              <w:widowControl/>
              <w:spacing w:line="360" w:lineRule="auto"/>
              <w:jc w:val="left"/>
              <w:textAlignment w:val="baseline"/>
              <w:rPr>
                <w:rFonts w:eastAsia="仿宋_GB2312"/>
                <w:b w:val="0"/>
                <w:bCs/>
                <w:kern w:val="0"/>
                <w:sz w:val="24"/>
              </w:rPr>
            </w:pPr>
          </w:p>
          <w:p>
            <w:pPr>
              <w:widowControl/>
              <w:spacing w:line="360" w:lineRule="auto"/>
              <w:jc w:val="left"/>
              <w:textAlignment w:val="baseline"/>
              <w:rPr>
                <w:rFonts w:eastAsia="仿宋_GB2312"/>
                <w:b w:val="0"/>
                <w:bCs/>
                <w:kern w:val="0"/>
                <w:sz w:val="24"/>
              </w:rPr>
            </w:pPr>
          </w:p>
          <w:p>
            <w:pPr>
              <w:widowControl/>
              <w:spacing w:line="500" w:lineRule="exact"/>
              <w:jc w:val="left"/>
              <w:rPr>
                <w:rFonts w:hint="eastAsia" w:eastAsia="仿宋_GB2312"/>
                <w:b/>
                <w:kern w:val="0"/>
                <w:sz w:val="24"/>
              </w:rPr>
            </w:pPr>
            <w:r>
              <w:rPr>
                <w:rFonts w:hint="eastAsia" w:eastAsia="仿宋_GB2312"/>
                <w:b/>
                <w:kern w:val="0"/>
                <w:sz w:val="24"/>
              </w:rPr>
              <w:t>三、下一步推进劳动教育与综合实践工作计划</w:t>
            </w:r>
          </w:p>
          <w:p>
            <w:pPr>
              <w:widowControl/>
              <w:spacing w:line="500" w:lineRule="exact"/>
              <w:jc w:val="left"/>
              <w:rPr>
                <w:rFonts w:hint="eastAsia" w:eastAsia="仿宋_GB2312"/>
                <w:b w:val="0"/>
                <w:bCs/>
                <w:kern w:val="0"/>
                <w:sz w:val="24"/>
              </w:rPr>
            </w:pPr>
          </w:p>
          <w:p>
            <w:pPr>
              <w:widowControl/>
              <w:spacing w:line="500" w:lineRule="exact"/>
              <w:jc w:val="left"/>
              <w:rPr>
                <w:rFonts w:hint="eastAsia" w:eastAsia="仿宋_GB2312"/>
                <w:b w:val="0"/>
                <w:bCs/>
                <w:kern w:val="0"/>
                <w:sz w:val="24"/>
              </w:rPr>
            </w:pPr>
          </w:p>
          <w:p>
            <w:pPr>
              <w:widowControl/>
              <w:spacing w:line="500" w:lineRule="exact"/>
              <w:jc w:val="left"/>
              <w:rPr>
                <w:rFonts w:hint="eastAsia" w:eastAsia="仿宋_GB2312"/>
                <w:b w:val="0"/>
                <w:bCs/>
                <w:kern w:val="0"/>
                <w:sz w:val="24"/>
              </w:rPr>
            </w:pPr>
          </w:p>
          <w:p>
            <w:pPr>
              <w:widowControl/>
              <w:spacing w:line="500" w:lineRule="exact"/>
              <w:jc w:val="left"/>
              <w:rPr>
                <w:rFonts w:hint="eastAsia" w:eastAsia="仿宋_GB2312"/>
                <w:b w:val="0"/>
                <w:bCs/>
                <w:kern w:val="0"/>
                <w:sz w:val="24"/>
              </w:rPr>
            </w:pPr>
          </w:p>
          <w:p>
            <w:pPr>
              <w:widowControl/>
              <w:spacing w:line="500" w:lineRule="exact"/>
              <w:jc w:val="left"/>
              <w:rPr>
                <w:rFonts w:hint="eastAsia" w:eastAsia="仿宋_GB2312"/>
                <w:b w:val="0"/>
                <w:bCs/>
                <w:kern w:val="0"/>
                <w:sz w:val="24"/>
              </w:rPr>
            </w:pPr>
          </w:p>
          <w:p>
            <w:pPr>
              <w:widowControl/>
              <w:spacing w:line="500" w:lineRule="exact"/>
              <w:jc w:val="left"/>
              <w:rPr>
                <w:rFonts w:hint="eastAsia" w:eastAsia="仿宋_GB2312"/>
                <w:b w:val="0"/>
                <w:bCs/>
                <w:kern w:val="0"/>
                <w:sz w:val="24"/>
              </w:rPr>
            </w:pPr>
          </w:p>
          <w:p>
            <w:pPr>
              <w:widowControl/>
              <w:spacing w:line="500" w:lineRule="exact"/>
              <w:jc w:val="left"/>
              <w:rPr>
                <w:rFonts w:hint="eastAsia" w:eastAsia="仿宋_GB2312"/>
                <w:b w:val="0"/>
                <w:bCs/>
                <w:kern w:val="0"/>
                <w:sz w:val="24"/>
              </w:rPr>
            </w:pPr>
          </w:p>
          <w:p>
            <w:pPr>
              <w:rPr>
                <w:vertAlign w:val="baseline"/>
              </w:rPr>
            </w:pPr>
          </w:p>
        </w:tc>
      </w:tr>
    </w:tbl>
    <w:p/>
    <w:p/>
    <w:p/>
    <w:p>
      <w:pPr>
        <w:widowControl/>
        <w:spacing w:line="500" w:lineRule="exact"/>
        <w:jc w:val="center"/>
        <w:rPr>
          <w:b/>
          <w:kern w:val="0"/>
          <w:sz w:val="32"/>
          <w:szCs w:val="32"/>
        </w:rPr>
      </w:pPr>
      <w:r>
        <w:rPr>
          <w:rFonts w:hint="eastAsia"/>
          <w:b/>
          <w:kern w:val="0"/>
          <w:sz w:val="32"/>
          <w:szCs w:val="32"/>
        </w:rPr>
        <w:t>二、组织保障及时序进度</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6" w:hRule="atLeast"/>
          <w:jc w:val="center"/>
        </w:trPr>
        <w:tc>
          <w:tcPr>
            <w:tcW w:w="882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right="-107" w:rightChars="-51" w:firstLine="436" w:firstLineChars="182"/>
              <w:jc w:val="left"/>
              <w:rPr>
                <w:kern w:val="0"/>
                <w:sz w:val="24"/>
              </w:rPr>
            </w:pPr>
          </w:p>
          <w:p>
            <w:pPr>
              <w:widowControl/>
              <w:spacing w:line="360" w:lineRule="auto"/>
              <w:ind w:right="-107" w:rightChars="-51" w:firstLine="436" w:firstLineChars="182"/>
              <w:jc w:val="left"/>
              <w:rPr>
                <w:kern w:val="0"/>
                <w:sz w:val="24"/>
              </w:rPr>
            </w:pPr>
          </w:p>
          <w:p>
            <w:pPr>
              <w:widowControl/>
              <w:spacing w:line="360" w:lineRule="auto"/>
              <w:ind w:right="-107" w:rightChars="-51" w:firstLine="436" w:firstLineChars="182"/>
              <w:jc w:val="left"/>
              <w:rPr>
                <w:kern w:val="0"/>
                <w:sz w:val="24"/>
              </w:rPr>
            </w:pPr>
          </w:p>
          <w:p>
            <w:pPr>
              <w:widowControl/>
              <w:spacing w:line="360" w:lineRule="auto"/>
              <w:ind w:right="-107" w:rightChars="-51" w:firstLine="436" w:firstLineChars="182"/>
              <w:jc w:val="left"/>
              <w:rPr>
                <w:kern w:val="0"/>
                <w:sz w:val="24"/>
              </w:rPr>
            </w:pPr>
          </w:p>
          <w:p>
            <w:pPr>
              <w:widowControl/>
              <w:spacing w:line="360" w:lineRule="auto"/>
              <w:ind w:right="-107" w:rightChars="-51" w:firstLine="436" w:firstLineChars="182"/>
              <w:jc w:val="left"/>
              <w:rPr>
                <w:kern w:val="0"/>
                <w:sz w:val="24"/>
              </w:rPr>
            </w:pPr>
          </w:p>
          <w:p>
            <w:pPr>
              <w:widowControl/>
              <w:spacing w:line="360" w:lineRule="auto"/>
              <w:ind w:right="-107" w:rightChars="-51" w:firstLine="436" w:firstLineChars="182"/>
              <w:jc w:val="left"/>
              <w:rPr>
                <w:kern w:val="0"/>
                <w:sz w:val="24"/>
              </w:rPr>
            </w:pPr>
          </w:p>
          <w:p>
            <w:pPr>
              <w:widowControl/>
              <w:spacing w:line="360" w:lineRule="auto"/>
              <w:ind w:right="-107" w:rightChars="-51" w:firstLine="436" w:firstLineChars="182"/>
              <w:jc w:val="left"/>
              <w:rPr>
                <w:kern w:val="0"/>
                <w:sz w:val="24"/>
              </w:rPr>
            </w:pPr>
          </w:p>
          <w:p>
            <w:pPr>
              <w:widowControl/>
              <w:spacing w:line="360" w:lineRule="auto"/>
              <w:ind w:right="-107" w:rightChars="-51" w:firstLine="436" w:firstLineChars="182"/>
              <w:jc w:val="left"/>
              <w:rPr>
                <w:kern w:val="0"/>
                <w:sz w:val="24"/>
              </w:rPr>
            </w:pPr>
          </w:p>
          <w:p>
            <w:pPr>
              <w:widowControl/>
              <w:spacing w:line="360" w:lineRule="auto"/>
              <w:ind w:right="-107" w:rightChars="-51" w:firstLine="436" w:firstLineChars="182"/>
              <w:jc w:val="left"/>
              <w:rPr>
                <w:kern w:val="0"/>
                <w:sz w:val="24"/>
              </w:rPr>
            </w:pPr>
          </w:p>
          <w:p>
            <w:pPr>
              <w:widowControl/>
              <w:spacing w:line="360" w:lineRule="auto"/>
              <w:ind w:right="-107" w:rightChars="-51" w:firstLine="436" w:firstLineChars="182"/>
              <w:jc w:val="left"/>
              <w:rPr>
                <w:kern w:val="0"/>
                <w:sz w:val="24"/>
              </w:rPr>
            </w:pPr>
          </w:p>
          <w:p>
            <w:pPr>
              <w:widowControl/>
              <w:spacing w:line="360" w:lineRule="auto"/>
              <w:ind w:right="-107" w:rightChars="-51" w:firstLine="436" w:firstLineChars="182"/>
              <w:jc w:val="left"/>
              <w:rPr>
                <w:kern w:val="0"/>
                <w:sz w:val="24"/>
              </w:rPr>
            </w:pPr>
          </w:p>
          <w:p>
            <w:pPr>
              <w:widowControl/>
              <w:spacing w:line="360" w:lineRule="auto"/>
              <w:ind w:right="-107" w:rightChars="-51" w:firstLine="436" w:firstLineChars="182"/>
              <w:jc w:val="left"/>
              <w:rPr>
                <w:kern w:val="0"/>
                <w:sz w:val="24"/>
              </w:rPr>
            </w:pPr>
          </w:p>
        </w:tc>
      </w:tr>
    </w:tbl>
    <w:p>
      <w:pPr>
        <w:widowControl/>
        <w:spacing w:line="500" w:lineRule="exact"/>
        <w:jc w:val="center"/>
        <w:rPr>
          <w:rFonts w:hint="eastAsia"/>
          <w:b/>
          <w:kern w:val="0"/>
          <w:sz w:val="32"/>
          <w:szCs w:val="32"/>
        </w:rPr>
      </w:pPr>
    </w:p>
    <w:p>
      <w:pPr>
        <w:widowControl/>
        <w:spacing w:line="500" w:lineRule="exact"/>
        <w:jc w:val="center"/>
        <w:rPr>
          <w:b/>
          <w:kern w:val="0"/>
          <w:sz w:val="32"/>
          <w:szCs w:val="32"/>
        </w:rPr>
      </w:pPr>
      <w:r>
        <w:rPr>
          <w:rFonts w:hint="eastAsia"/>
          <w:b/>
          <w:kern w:val="0"/>
          <w:sz w:val="32"/>
          <w:szCs w:val="32"/>
        </w:rPr>
        <w:t>三、申报意见</w:t>
      </w:r>
    </w:p>
    <w:tbl>
      <w:tblPr>
        <w:tblStyle w:val="6"/>
        <w:tblW w:w="8828" w:type="dxa"/>
        <w:tblInd w:w="-13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81"/>
        <w:gridCol w:w="77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466" w:hRule="atLeast"/>
        </w:trPr>
        <w:tc>
          <w:tcPr>
            <w:tcW w:w="1081" w:type="dxa"/>
            <w:tcBorders>
              <w:top w:val="single" w:color="auto" w:sz="8" w:space="0"/>
              <w:left w:val="single" w:color="auto" w:sz="8" w:space="0"/>
              <w:bottom w:val="single" w:color="auto" w:sz="8" w:space="0"/>
              <w:right w:val="single" w:color="auto" w:sz="4" w:space="0"/>
            </w:tcBorders>
            <w:noWrap w:val="0"/>
            <w:vAlign w:val="center"/>
          </w:tcPr>
          <w:p>
            <w:pPr>
              <w:widowControl/>
              <w:jc w:val="center"/>
              <w:rPr>
                <w:rFonts w:eastAsia="仿宋_GB2312"/>
                <w:kern w:val="0"/>
                <w:sz w:val="24"/>
              </w:rPr>
            </w:pPr>
            <w:r>
              <w:rPr>
                <w:rFonts w:hint="eastAsia" w:eastAsia="仿宋_GB2312"/>
                <w:kern w:val="0"/>
                <w:sz w:val="24"/>
              </w:rPr>
              <w:t>申报</w:t>
            </w:r>
          </w:p>
          <w:p>
            <w:pPr>
              <w:widowControl/>
              <w:jc w:val="center"/>
              <w:rPr>
                <w:rFonts w:eastAsia="仿宋_GB2312"/>
                <w:kern w:val="0"/>
                <w:sz w:val="24"/>
              </w:rPr>
            </w:pPr>
            <w:r>
              <w:rPr>
                <w:rFonts w:hint="eastAsia" w:eastAsia="仿宋_GB2312"/>
                <w:kern w:val="0"/>
                <w:sz w:val="24"/>
              </w:rPr>
              <w:t>单位</w:t>
            </w:r>
          </w:p>
          <w:p>
            <w:pPr>
              <w:widowControl/>
              <w:jc w:val="center"/>
              <w:rPr>
                <w:rFonts w:eastAsia="仿宋_GB2312"/>
                <w:kern w:val="0"/>
                <w:sz w:val="24"/>
              </w:rPr>
            </w:pPr>
            <w:r>
              <w:rPr>
                <w:rFonts w:hint="eastAsia" w:eastAsia="仿宋_GB2312"/>
                <w:kern w:val="0"/>
                <w:sz w:val="24"/>
              </w:rPr>
              <w:t>意见</w:t>
            </w:r>
          </w:p>
        </w:tc>
        <w:tc>
          <w:tcPr>
            <w:tcW w:w="7747" w:type="dxa"/>
            <w:tcBorders>
              <w:top w:val="single" w:color="auto" w:sz="8" w:space="0"/>
              <w:left w:val="single" w:color="auto" w:sz="4" w:space="0"/>
              <w:bottom w:val="single" w:color="auto" w:sz="4" w:space="0"/>
              <w:right w:val="single" w:color="auto" w:sz="8" w:space="0"/>
            </w:tcBorders>
            <w:noWrap w:val="0"/>
            <w:vAlign w:val="top"/>
          </w:tcPr>
          <w:p>
            <w:pPr>
              <w:widowControl/>
              <w:ind w:left="4200"/>
              <w:jc w:val="left"/>
              <w:rPr>
                <w:rFonts w:eastAsia="仿宋_GB2312"/>
                <w:kern w:val="0"/>
                <w:sz w:val="24"/>
              </w:rPr>
            </w:pPr>
          </w:p>
          <w:p>
            <w:pPr>
              <w:widowControl/>
              <w:ind w:left="4200"/>
              <w:jc w:val="left"/>
              <w:rPr>
                <w:rFonts w:eastAsia="仿宋_GB2312"/>
                <w:kern w:val="0"/>
                <w:sz w:val="24"/>
              </w:rPr>
            </w:pPr>
          </w:p>
          <w:p>
            <w:pPr>
              <w:widowControl/>
              <w:ind w:left="4200"/>
              <w:jc w:val="left"/>
              <w:rPr>
                <w:rFonts w:eastAsia="仿宋_GB2312"/>
                <w:kern w:val="0"/>
                <w:sz w:val="24"/>
              </w:rPr>
            </w:pPr>
          </w:p>
          <w:p>
            <w:pPr>
              <w:widowControl/>
              <w:ind w:left="4200"/>
              <w:jc w:val="left"/>
              <w:rPr>
                <w:rFonts w:eastAsia="仿宋_GB2312"/>
                <w:kern w:val="0"/>
                <w:sz w:val="24"/>
              </w:rPr>
            </w:pPr>
            <w:r>
              <w:rPr>
                <w:rFonts w:eastAsia="仿宋_GB2312"/>
                <w:kern w:val="0"/>
                <w:sz w:val="24"/>
              </w:rPr>
              <w:t xml:space="preserve"> </w:t>
            </w:r>
          </w:p>
          <w:p>
            <w:pPr>
              <w:widowControl/>
              <w:ind w:firstLine="2160" w:firstLineChars="900"/>
              <w:jc w:val="left"/>
              <w:rPr>
                <w:rFonts w:eastAsia="仿宋_GB2312"/>
                <w:kern w:val="0"/>
                <w:sz w:val="24"/>
              </w:rPr>
            </w:pPr>
          </w:p>
          <w:p>
            <w:pPr>
              <w:widowControl/>
              <w:wordWrap w:val="0"/>
              <w:ind w:right="1200" w:firstLine="4080" w:firstLineChars="1700"/>
              <w:rPr>
                <w:rFonts w:eastAsia="仿宋_GB2312"/>
                <w:kern w:val="0"/>
                <w:sz w:val="24"/>
              </w:rPr>
            </w:pPr>
            <w:r>
              <w:rPr>
                <w:rFonts w:hint="eastAsia" w:eastAsia="仿宋_GB2312"/>
                <w:kern w:val="0"/>
                <w:sz w:val="24"/>
              </w:rPr>
              <w:t>单位盖章</w:t>
            </w:r>
            <w:r>
              <w:rPr>
                <w:rFonts w:eastAsia="仿宋_GB2312"/>
                <w:kern w:val="0"/>
                <w:sz w:val="24"/>
              </w:rPr>
              <w:t xml:space="preserve">   </w:t>
            </w:r>
          </w:p>
          <w:p>
            <w:pPr>
              <w:widowControl/>
              <w:ind w:firstLine="360" w:firstLineChars="150"/>
              <w:jc w:val="left"/>
              <w:rPr>
                <w:rFonts w:eastAsia="仿宋_GB2312"/>
                <w:kern w:val="0"/>
                <w:sz w:val="24"/>
              </w:rPr>
            </w:pPr>
          </w:p>
          <w:p>
            <w:pPr>
              <w:widowControl/>
              <w:wordWrap w:val="0"/>
              <w:ind w:firstLine="360" w:firstLineChars="150"/>
              <w:jc w:val="right"/>
              <w:rPr>
                <w:rFonts w:eastAsia="仿宋_GB2312"/>
                <w:kern w:val="0"/>
                <w:sz w:val="24"/>
              </w:rPr>
            </w:pPr>
            <w:r>
              <w:rPr>
                <w:rFonts w:eastAsia="仿宋_GB2312"/>
                <w:kern w:val="0"/>
                <w:sz w:val="24"/>
              </w:rPr>
              <w:t xml:space="preserve">  </w:t>
            </w:r>
            <w:r>
              <w:rPr>
                <w:rFonts w:hint="eastAsia" w:eastAsia="仿宋_GB2312"/>
                <w:kern w:val="0"/>
                <w:sz w:val="24"/>
              </w:rPr>
              <w:t>年</w:t>
            </w:r>
            <w:r>
              <w:rPr>
                <w:rFonts w:eastAsia="仿宋_GB2312"/>
                <w:kern w:val="0"/>
                <w:sz w:val="24"/>
              </w:rPr>
              <w:t xml:space="preserve">  </w:t>
            </w:r>
            <w:r>
              <w:rPr>
                <w:rFonts w:hint="eastAsia" w:eastAsia="仿宋_GB2312"/>
                <w:kern w:val="0"/>
                <w:sz w:val="24"/>
              </w:rPr>
              <w:t>月</w:t>
            </w:r>
            <w:r>
              <w:rPr>
                <w:rFonts w:eastAsia="仿宋_GB2312"/>
                <w:kern w:val="0"/>
                <w:sz w:val="24"/>
              </w:rPr>
              <w:t xml:space="preserve">  </w:t>
            </w:r>
            <w:r>
              <w:rPr>
                <w:rFonts w:hint="eastAsia" w:eastAsia="仿宋_GB2312"/>
                <w:kern w:val="0"/>
                <w:sz w:val="24"/>
              </w:rPr>
              <w:t>日</w:t>
            </w:r>
            <w:r>
              <w:rPr>
                <w:rFonts w:eastAsia="仿宋_GB2312"/>
                <w:kern w:val="0"/>
                <w:sz w:val="24"/>
              </w:rPr>
              <w:t xml:space="preserve">         </w:t>
            </w:r>
          </w:p>
          <w:p>
            <w:pPr>
              <w:widowControl/>
              <w:ind w:firstLine="360" w:firstLineChars="150"/>
              <w:jc w:val="right"/>
              <w:rPr>
                <w:rFonts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0" w:hRule="atLeast"/>
        </w:trPr>
        <w:tc>
          <w:tcPr>
            <w:tcW w:w="1081" w:type="dxa"/>
            <w:tcBorders>
              <w:top w:val="single" w:color="auto" w:sz="8" w:space="0"/>
              <w:left w:val="single" w:color="auto" w:sz="8" w:space="0"/>
              <w:bottom w:val="single" w:color="auto" w:sz="8" w:space="0"/>
              <w:right w:val="single" w:color="auto" w:sz="4" w:space="0"/>
            </w:tcBorders>
            <w:noWrap w:val="0"/>
            <w:vAlign w:val="center"/>
          </w:tcPr>
          <w:p>
            <w:pPr>
              <w:widowControl/>
              <w:jc w:val="center"/>
              <w:rPr>
                <w:rFonts w:eastAsia="仿宋_GB2312"/>
                <w:kern w:val="0"/>
                <w:sz w:val="24"/>
              </w:rPr>
            </w:pPr>
          </w:p>
          <w:p>
            <w:pPr>
              <w:widowControl/>
              <w:jc w:val="center"/>
              <w:rPr>
                <w:rFonts w:eastAsia="仿宋_GB2312"/>
                <w:kern w:val="0"/>
                <w:sz w:val="24"/>
              </w:rPr>
            </w:pPr>
            <w:r>
              <w:rPr>
                <w:rFonts w:hint="eastAsia" w:eastAsia="仿宋_GB2312"/>
                <w:kern w:val="0"/>
                <w:sz w:val="24"/>
              </w:rPr>
              <w:t>县级</w:t>
            </w:r>
          </w:p>
          <w:p>
            <w:pPr>
              <w:widowControl/>
              <w:jc w:val="center"/>
              <w:rPr>
                <w:rFonts w:eastAsia="仿宋_GB2312"/>
                <w:kern w:val="0"/>
                <w:sz w:val="24"/>
              </w:rPr>
            </w:pPr>
            <w:r>
              <w:rPr>
                <w:rFonts w:hint="eastAsia" w:eastAsia="仿宋_GB2312"/>
                <w:kern w:val="0"/>
                <w:sz w:val="24"/>
              </w:rPr>
              <w:t>教育</w:t>
            </w:r>
          </w:p>
          <w:p>
            <w:pPr>
              <w:widowControl/>
              <w:jc w:val="center"/>
              <w:rPr>
                <w:rFonts w:eastAsia="仿宋_GB2312"/>
                <w:kern w:val="0"/>
                <w:sz w:val="24"/>
              </w:rPr>
            </w:pPr>
            <w:r>
              <w:rPr>
                <w:rFonts w:hint="eastAsia" w:eastAsia="仿宋_GB2312"/>
                <w:kern w:val="0"/>
                <w:sz w:val="24"/>
              </w:rPr>
              <w:t>行政</w:t>
            </w:r>
          </w:p>
          <w:p>
            <w:pPr>
              <w:widowControl/>
              <w:jc w:val="center"/>
              <w:rPr>
                <w:rFonts w:eastAsia="仿宋_GB2312"/>
                <w:kern w:val="0"/>
                <w:sz w:val="24"/>
              </w:rPr>
            </w:pPr>
            <w:r>
              <w:rPr>
                <w:rFonts w:hint="eastAsia" w:eastAsia="仿宋_GB2312"/>
                <w:kern w:val="0"/>
                <w:sz w:val="24"/>
              </w:rPr>
              <w:t>部门</w:t>
            </w:r>
          </w:p>
          <w:p>
            <w:pPr>
              <w:widowControl/>
              <w:jc w:val="center"/>
              <w:rPr>
                <w:rFonts w:eastAsia="仿宋_GB2312"/>
                <w:kern w:val="0"/>
                <w:sz w:val="24"/>
              </w:rPr>
            </w:pPr>
            <w:r>
              <w:rPr>
                <w:rFonts w:hint="eastAsia" w:eastAsia="仿宋_GB2312"/>
                <w:kern w:val="0"/>
                <w:sz w:val="24"/>
              </w:rPr>
              <w:t>审核</w:t>
            </w:r>
          </w:p>
          <w:p>
            <w:pPr>
              <w:widowControl/>
              <w:jc w:val="center"/>
              <w:rPr>
                <w:rFonts w:eastAsia="仿宋_GB2312"/>
                <w:kern w:val="0"/>
                <w:sz w:val="24"/>
              </w:rPr>
            </w:pPr>
            <w:r>
              <w:rPr>
                <w:rFonts w:hint="eastAsia" w:eastAsia="仿宋_GB2312"/>
                <w:kern w:val="0"/>
                <w:sz w:val="24"/>
              </w:rPr>
              <w:t>意见</w:t>
            </w:r>
          </w:p>
        </w:tc>
        <w:tc>
          <w:tcPr>
            <w:tcW w:w="7747" w:type="dxa"/>
            <w:tcBorders>
              <w:top w:val="single" w:color="auto" w:sz="4" w:space="0"/>
              <w:left w:val="single" w:color="auto" w:sz="4" w:space="0"/>
              <w:bottom w:val="single" w:color="auto" w:sz="8" w:space="0"/>
              <w:right w:val="single" w:color="auto" w:sz="8" w:space="0"/>
            </w:tcBorders>
            <w:noWrap w:val="0"/>
            <w:vAlign w:val="top"/>
          </w:tcPr>
          <w:p>
            <w:pPr>
              <w:widowControl/>
              <w:ind w:right="560"/>
              <w:jc w:val="left"/>
              <w:rPr>
                <w:rFonts w:eastAsia="仿宋_GB2312"/>
                <w:kern w:val="0"/>
                <w:sz w:val="24"/>
              </w:rPr>
            </w:pPr>
          </w:p>
          <w:p>
            <w:pPr>
              <w:widowControl/>
              <w:ind w:left="2397" w:right="560"/>
              <w:jc w:val="center"/>
              <w:rPr>
                <w:rFonts w:eastAsia="仿宋_GB2312"/>
                <w:kern w:val="0"/>
                <w:sz w:val="24"/>
              </w:rPr>
            </w:pPr>
          </w:p>
          <w:p>
            <w:pPr>
              <w:widowControl/>
              <w:ind w:left="2397" w:right="560"/>
              <w:jc w:val="center"/>
              <w:rPr>
                <w:rFonts w:eastAsia="仿宋_GB2312"/>
                <w:kern w:val="0"/>
                <w:sz w:val="24"/>
              </w:rPr>
            </w:pPr>
          </w:p>
          <w:p>
            <w:pPr>
              <w:widowControl/>
              <w:ind w:left="2397" w:right="560"/>
              <w:jc w:val="center"/>
              <w:rPr>
                <w:rFonts w:eastAsia="仿宋_GB2312"/>
                <w:kern w:val="0"/>
                <w:sz w:val="24"/>
              </w:rPr>
            </w:pPr>
          </w:p>
          <w:p>
            <w:pPr>
              <w:widowControl/>
              <w:ind w:left="2397" w:right="560"/>
              <w:jc w:val="center"/>
              <w:rPr>
                <w:rFonts w:eastAsia="仿宋_GB2312"/>
                <w:kern w:val="0"/>
                <w:sz w:val="24"/>
              </w:rPr>
            </w:pPr>
          </w:p>
          <w:p>
            <w:pPr>
              <w:widowControl/>
              <w:ind w:left="2397" w:right="560"/>
              <w:jc w:val="center"/>
              <w:rPr>
                <w:rFonts w:eastAsia="仿宋_GB2312"/>
                <w:kern w:val="0"/>
                <w:sz w:val="24"/>
              </w:rPr>
            </w:pPr>
          </w:p>
          <w:p>
            <w:pPr>
              <w:widowControl/>
              <w:wordWrap w:val="0"/>
              <w:ind w:right="560" w:firstLine="4080" w:firstLineChars="1700"/>
              <w:jc w:val="left"/>
              <w:rPr>
                <w:rFonts w:eastAsia="仿宋_GB2312"/>
                <w:kern w:val="0"/>
                <w:sz w:val="24"/>
              </w:rPr>
            </w:pPr>
            <w:r>
              <w:rPr>
                <w:rFonts w:hint="eastAsia" w:eastAsia="仿宋_GB2312"/>
                <w:kern w:val="0"/>
                <w:sz w:val="24"/>
              </w:rPr>
              <w:t>单位盖章</w:t>
            </w:r>
            <w:r>
              <w:rPr>
                <w:rFonts w:eastAsia="仿宋_GB2312"/>
                <w:kern w:val="0"/>
                <w:sz w:val="24"/>
              </w:rPr>
              <w:t xml:space="preserve">  </w:t>
            </w:r>
          </w:p>
          <w:p>
            <w:pPr>
              <w:widowControl/>
              <w:ind w:right="560" w:firstLine="1800" w:firstLineChars="750"/>
              <w:jc w:val="right"/>
              <w:rPr>
                <w:rFonts w:eastAsia="仿宋_GB2312"/>
                <w:kern w:val="0"/>
                <w:sz w:val="24"/>
              </w:rPr>
            </w:pPr>
            <w:r>
              <w:rPr>
                <w:rFonts w:eastAsia="仿宋_GB2312"/>
                <w:kern w:val="0"/>
                <w:sz w:val="24"/>
              </w:rPr>
              <w:t xml:space="preserve">  </w:t>
            </w:r>
          </w:p>
          <w:p>
            <w:pPr>
              <w:widowControl/>
              <w:ind w:right="560"/>
              <w:jc w:val="center"/>
              <w:rPr>
                <w:rFonts w:eastAsia="仿宋_GB2312"/>
                <w:kern w:val="0"/>
                <w:sz w:val="24"/>
              </w:rPr>
            </w:pPr>
            <w:r>
              <w:rPr>
                <w:rFonts w:eastAsia="仿宋_GB2312"/>
                <w:kern w:val="0"/>
                <w:sz w:val="24"/>
              </w:rPr>
              <w:t xml:space="preserve">                                    </w:t>
            </w:r>
            <w:r>
              <w:rPr>
                <w:rFonts w:hint="eastAsia" w:eastAsia="仿宋_GB2312"/>
                <w:kern w:val="0"/>
                <w:sz w:val="24"/>
              </w:rPr>
              <w:t>年</w:t>
            </w:r>
            <w:r>
              <w:rPr>
                <w:rFonts w:eastAsia="仿宋_GB2312"/>
                <w:kern w:val="0"/>
                <w:sz w:val="24"/>
              </w:rPr>
              <w:t xml:space="preserve">    </w:t>
            </w:r>
            <w:r>
              <w:rPr>
                <w:rFonts w:hint="eastAsia" w:eastAsia="仿宋_GB2312"/>
                <w:kern w:val="0"/>
                <w:sz w:val="24"/>
              </w:rPr>
              <w:t>月</w:t>
            </w:r>
            <w:r>
              <w:rPr>
                <w:rFonts w:eastAsia="仿宋_GB2312"/>
                <w:kern w:val="0"/>
                <w:sz w:val="24"/>
              </w:rPr>
              <w:t xml:space="preserve">   </w:t>
            </w:r>
            <w:r>
              <w:rPr>
                <w:rFonts w:hint="eastAsia" w:eastAsia="仿宋_GB2312"/>
                <w:kern w:val="0"/>
                <w:sz w:val="24"/>
              </w:rPr>
              <w:t>日</w:t>
            </w:r>
          </w:p>
        </w:tc>
      </w:tr>
    </w:tbl>
    <w:p>
      <w:pPr>
        <w:ind w:firstLine="420" w:firstLineChars="200"/>
        <w:rPr>
          <w:rFonts w:hint="default"/>
          <w:lang w:val="en-US" w:eastAsia="zh-CN"/>
        </w:rPr>
      </w:pPr>
    </w:p>
    <w:p>
      <w:pPr>
        <w:keepNext w:val="0"/>
        <w:keepLines w:val="0"/>
        <w:pageBreakBefore w:val="0"/>
        <w:kinsoku/>
        <w:wordWrap/>
        <w:overflowPunct/>
        <w:topLinePunct w:val="0"/>
        <w:autoSpaceDE/>
        <w:autoSpaceDN/>
        <w:bidi w:val="0"/>
        <w:adjustRightInd/>
        <w:snapToGrid/>
        <w:spacing w:line="560" w:lineRule="atLeast"/>
        <w:textAlignment w:val="auto"/>
        <w:rPr>
          <w:rFonts w:hint="default" w:ascii="仿宋_GB2312" w:hAnsi="仿宋_GB2312" w:eastAsia="仿宋_GB2312" w:cs="仿宋_GB2312"/>
          <w:color w:val="36363D"/>
          <w:sz w:val="32"/>
          <w:szCs w:val="32"/>
          <w:highlight w:val="none"/>
          <w:lang w:val="en-US" w:eastAsia="zh-CN"/>
        </w:rPr>
      </w:pPr>
    </w:p>
    <w:p>
      <w:pPr>
        <w:jc w:val="center"/>
        <w:rPr>
          <w:rFonts w:hint="eastAsia" w:ascii="宋体" w:hAnsi="宋体" w:cs="黑体"/>
          <w:b/>
          <w:bCs/>
          <w:iCs/>
          <w:color w:val="000000"/>
          <w:sz w:val="44"/>
          <w:szCs w:val="44"/>
          <w:lang w:val="en-GB" w:eastAsia="zh-CN" w:bidi="ar-SA"/>
        </w:rPr>
      </w:pPr>
      <w:r>
        <w:rPr>
          <w:rFonts w:hint="eastAsia" w:ascii="宋体" w:hAnsi="宋体" w:cs="黑体"/>
          <w:b/>
          <w:bCs/>
          <w:iCs/>
          <w:color w:val="000000"/>
          <w:sz w:val="44"/>
          <w:szCs w:val="44"/>
          <w:lang w:val="en-GB" w:eastAsia="zh-CN" w:bidi="ar-SA"/>
        </w:rPr>
        <w:t>无重大违法记录的承诺书</w:t>
      </w:r>
    </w:p>
    <w:p>
      <w:pPr>
        <w:jc w:val="center"/>
        <w:rPr>
          <w:rFonts w:ascii="宋体" w:hAnsi="宋体"/>
          <w:b/>
          <w:bCs/>
          <w:color w:val="000000"/>
          <w:sz w:val="44"/>
          <w:szCs w:val="44"/>
          <w:lang w:eastAsia="zh-CN"/>
        </w:rPr>
      </w:pPr>
    </w:p>
    <w:p>
      <w:pPr>
        <w:rPr>
          <w:rFonts w:hint="eastAsia" w:ascii="宋体" w:hAnsi="宋体"/>
          <w:color w:val="000000"/>
          <w:sz w:val="28"/>
          <w:szCs w:val="28"/>
          <w:lang w:eastAsia="zh-CN"/>
        </w:rPr>
      </w:pPr>
      <w:r>
        <w:rPr>
          <w:rFonts w:hint="eastAsia" w:ascii="宋体" w:hAnsi="宋体" w:cs="宋体"/>
          <w:color w:val="000000"/>
          <w:sz w:val="28"/>
          <w:szCs w:val="28"/>
          <w:lang w:eastAsia="zh-CN"/>
        </w:rPr>
        <w:t>海安市教育体育局</w:t>
      </w:r>
      <w:r>
        <w:rPr>
          <w:rFonts w:hint="eastAsia" w:ascii="宋体" w:hAnsi="宋体"/>
          <w:color w:val="000000"/>
          <w:sz w:val="28"/>
          <w:szCs w:val="28"/>
          <w:lang w:eastAsia="zh-CN"/>
        </w:rPr>
        <w:t>：</w:t>
      </w:r>
    </w:p>
    <w:p>
      <w:pPr>
        <w:ind w:firstLine="560"/>
        <w:rPr>
          <w:rFonts w:hint="eastAsia" w:ascii="宋体" w:hAnsi="宋体"/>
          <w:color w:val="000000"/>
          <w:sz w:val="28"/>
          <w:szCs w:val="28"/>
          <w:lang w:eastAsia="zh-CN"/>
        </w:rPr>
      </w:pPr>
      <w:r>
        <w:rPr>
          <w:rFonts w:hint="eastAsia" w:ascii="宋体" w:hAnsi="宋体"/>
          <w:color w:val="000000"/>
          <w:sz w:val="28"/>
          <w:szCs w:val="28"/>
          <w:lang w:eastAsia="zh-CN"/>
        </w:rPr>
        <w:t>我单位</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（单位名称）郑重声明：</w:t>
      </w:r>
    </w:p>
    <w:p>
      <w:pPr>
        <w:ind w:firstLine="560"/>
        <w:rPr>
          <w:rFonts w:hint="eastAsia" w:ascii="宋体" w:hAnsi="宋体"/>
          <w:color w:val="000000"/>
          <w:sz w:val="28"/>
          <w:szCs w:val="28"/>
          <w:lang w:eastAsia="zh-CN"/>
        </w:rPr>
      </w:pPr>
      <w:r>
        <w:rPr>
          <w:rFonts w:hint="eastAsia" w:ascii="宋体" w:hAnsi="宋体"/>
          <w:color w:val="000000"/>
          <w:sz w:val="28"/>
          <w:szCs w:val="28"/>
          <w:lang w:eastAsia="zh-CN"/>
        </w:rPr>
        <w:t>参加本项目前3年内在经营活动中</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(在下划线上如实填写：有或没有）重大违法记录。</w:t>
      </w:r>
    </w:p>
    <w:p>
      <w:pPr>
        <w:ind w:firstLine="560"/>
        <w:rPr>
          <w:rFonts w:hint="eastAsia" w:ascii="宋体" w:hAnsi="宋体"/>
          <w:color w:val="000000"/>
          <w:sz w:val="28"/>
          <w:szCs w:val="28"/>
          <w:lang w:eastAsia="zh-CN"/>
        </w:rPr>
      </w:pPr>
    </w:p>
    <w:p>
      <w:pPr>
        <w:ind w:firstLine="560"/>
        <w:rPr>
          <w:rFonts w:hint="eastAsia" w:ascii="宋体" w:hAnsi="宋体"/>
          <w:color w:val="000000"/>
          <w:sz w:val="28"/>
          <w:szCs w:val="28"/>
          <w:lang w:eastAsia="zh-CN"/>
        </w:rPr>
      </w:pPr>
      <w:r>
        <w:rPr>
          <w:rFonts w:hint="eastAsia" w:ascii="宋体" w:hAnsi="宋体"/>
          <w:color w:val="000000"/>
          <w:sz w:val="28"/>
          <w:szCs w:val="28"/>
          <w:lang w:eastAsia="zh-CN"/>
        </w:rPr>
        <w:t>（说明：重大违法记录是指</w:t>
      </w:r>
      <w:r>
        <w:rPr>
          <w:rFonts w:hint="eastAsia" w:ascii="宋体" w:hAnsi="宋体"/>
          <w:color w:val="000000"/>
          <w:sz w:val="28"/>
          <w:szCs w:val="28"/>
          <w:lang w:val="en-US" w:eastAsia="zh-CN"/>
        </w:rPr>
        <w:t>响应方</w:t>
      </w:r>
      <w:r>
        <w:rPr>
          <w:rFonts w:hint="eastAsia" w:ascii="宋体" w:hAnsi="宋体"/>
          <w:color w:val="000000"/>
          <w:sz w:val="28"/>
          <w:szCs w:val="28"/>
          <w:lang w:eastAsia="zh-CN"/>
        </w:rPr>
        <w:t>因违法经营受到刑事处罚或者责令停产停业、吊销许可证或者执照、较大数额罚款（五万元）、两次以上轻微的行政处罚。）</w:t>
      </w:r>
    </w:p>
    <w:p>
      <w:pPr>
        <w:ind w:firstLine="560"/>
        <w:rPr>
          <w:rFonts w:hint="eastAsia" w:ascii="宋体" w:hAnsi="宋体"/>
          <w:color w:val="000000"/>
          <w:sz w:val="28"/>
          <w:szCs w:val="28"/>
          <w:lang w:eastAsia="zh-CN"/>
        </w:rPr>
      </w:pPr>
    </w:p>
    <w:p>
      <w:pPr>
        <w:ind w:firstLine="560"/>
        <w:rPr>
          <w:rFonts w:hint="eastAsia" w:ascii="宋体" w:hAnsi="宋体"/>
          <w:color w:val="000000"/>
          <w:sz w:val="28"/>
          <w:szCs w:val="28"/>
          <w:lang w:eastAsia="zh-CN"/>
        </w:rPr>
      </w:pPr>
    </w:p>
    <w:p>
      <w:pPr>
        <w:ind w:firstLine="560"/>
        <w:rPr>
          <w:rFonts w:hint="eastAsia" w:ascii="宋体" w:hAnsi="宋体"/>
          <w:color w:val="000000"/>
          <w:sz w:val="28"/>
          <w:szCs w:val="28"/>
          <w:lang w:eastAsia="zh-CN"/>
        </w:rPr>
      </w:pPr>
      <w:r>
        <w:rPr>
          <w:rFonts w:hint="eastAsia" w:ascii="宋体" w:hAnsi="宋体"/>
          <w:color w:val="000000"/>
          <w:sz w:val="28"/>
          <w:szCs w:val="28"/>
          <w:lang w:eastAsia="zh-CN"/>
        </w:rPr>
        <w:t xml:space="preserve">               声明单位（公章）：</w:t>
      </w:r>
    </w:p>
    <w:p>
      <w:pPr>
        <w:ind w:firstLine="560"/>
        <w:rPr>
          <w:rFonts w:hint="eastAsia" w:ascii="宋体" w:hAnsi="宋体"/>
          <w:color w:val="000000"/>
          <w:sz w:val="28"/>
          <w:szCs w:val="28"/>
          <w:lang w:eastAsia="zh-CN"/>
        </w:rPr>
      </w:pPr>
      <w:r>
        <w:rPr>
          <w:rFonts w:hint="eastAsia" w:ascii="宋体" w:hAnsi="宋体"/>
          <w:color w:val="000000"/>
          <w:sz w:val="28"/>
          <w:szCs w:val="28"/>
          <w:lang w:eastAsia="zh-CN"/>
        </w:rPr>
        <w:t xml:space="preserve">              </w:t>
      </w:r>
    </w:p>
    <w:p>
      <w:pPr>
        <w:ind w:firstLine="2660" w:firstLineChars="950"/>
        <w:rPr>
          <w:rFonts w:hint="eastAsia" w:ascii="宋体" w:hAnsi="宋体"/>
          <w:color w:val="000000"/>
          <w:sz w:val="28"/>
          <w:szCs w:val="28"/>
          <w:lang w:eastAsia="zh-CN"/>
        </w:rPr>
      </w:pPr>
      <w:r>
        <w:rPr>
          <w:rFonts w:hint="eastAsia" w:ascii="宋体" w:hAnsi="宋体"/>
          <w:color w:val="000000"/>
          <w:sz w:val="28"/>
          <w:szCs w:val="28"/>
          <w:lang w:eastAsia="zh-CN"/>
        </w:rPr>
        <w:t>法定代表人（签字）：</w:t>
      </w:r>
    </w:p>
    <w:p>
      <w:pPr>
        <w:ind w:firstLine="3220" w:firstLineChars="1150"/>
        <w:rPr>
          <w:rFonts w:hint="eastAsia" w:ascii="宋体" w:hAnsi="宋体"/>
          <w:color w:val="000000"/>
          <w:sz w:val="28"/>
          <w:szCs w:val="28"/>
          <w:lang w:eastAsia="zh-CN"/>
        </w:rPr>
      </w:pPr>
      <w:r>
        <w:rPr>
          <w:rFonts w:hint="eastAsia" w:ascii="宋体" w:hAnsi="宋体"/>
          <w:color w:val="000000"/>
          <w:sz w:val="28"/>
          <w:szCs w:val="28"/>
          <w:lang w:eastAsia="zh-CN"/>
        </w:rPr>
        <w:t xml:space="preserve">      年    月    日</w:t>
      </w:r>
    </w:p>
    <w:p>
      <w:pPr>
        <w:keepNext w:val="0"/>
        <w:keepLines w:val="0"/>
        <w:pageBreakBefore w:val="0"/>
        <w:kinsoku/>
        <w:wordWrap/>
        <w:overflowPunct/>
        <w:topLinePunct w:val="0"/>
        <w:autoSpaceDE/>
        <w:autoSpaceDN/>
        <w:bidi w:val="0"/>
        <w:adjustRightInd/>
        <w:snapToGrid/>
        <w:spacing w:line="560" w:lineRule="atLeast"/>
        <w:textAlignment w:val="auto"/>
        <w:rPr>
          <w:rFonts w:hint="default" w:ascii="仿宋_GB2312" w:hAnsi="仿宋_GB2312" w:eastAsia="仿宋_GB2312" w:cs="仿宋_GB2312"/>
          <w:color w:val="36363D"/>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4963BE-5D7F-414D-85DA-E5634384D4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A27A48BB-95C4-45E8-9F16-ADF46B95F378}"/>
  </w:font>
  <w:font w:name="仿宋_GB2312">
    <w:panose1 w:val="02010609030101010101"/>
    <w:charset w:val="86"/>
    <w:family w:val="auto"/>
    <w:pitch w:val="default"/>
    <w:sig w:usb0="00000001" w:usb1="080E0000" w:usb2="00000000" w:usb3="00000000" w:csb0="00040000" w:csb1="00000000"/>
    <w:embedRegular r:id="rId3" w:fontKey="{099E89E5-4595-4337-A04C-F589AFDAAB70}"/>
  </w:font>
  <w:font w:name="楷体_GB2312">
    <w:panose1 w:val="02010609030101010101"/>
    <w:charset w:val="86"/>
    <w:family w:val="auto"/>
    <w:pitch w:val="default"/>
    <w:sig w:usb0="00000001" w:usb1="080E0000" w:usb2="00000000" w:usb3="00000000" w:csb0="00040000" w:csb1="00000000"/>
    <w:embedRegular r:id="rId4" w:fontKey="{9BB0A01A-97AD-4586-8F86-792623975AB1}"/>
  </w:font>
  <w:font w:name="方正小标宋简体">
    <w:panose1 w:val="02000000000000000000"/>
    <w:charset w:val="86"/>
    <w:family w:val="auto"/>
    <w:pitch w:val="default"/>
    <w:sig w:usb0="00000001" w:usb1="080E0000" w:usb2="00000000" w:usb3="00000000" w:csb0="00040000" w:csb1="00000000"/>
    <w:embedRegular r:id="rId5" w:fontKey="{E21BC47F-BFAA-41E3-8F9D-E89965162BF3}"/>
  </w:font>
  <w:font w:name="Wingdings 2">
    <w:panose1 w:val="05020102010507070707"/>
    <w:charset w:val="00"/>
    <w:family w:val="auto"/>
    <w:pitch w:val="default"/>
    <w:sig w:usb0="00000000" w:usb1="00000000" w:usb2="00000000" w:usb3="00000000" w:csb0="80000000" w:csb1="00000000"/>
    <w:embedRegular r:id="rId6" w:fontKey="{2ACA000C-FB26-4D8D-B7DE-F454B63A92C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wOTQyY2E3YjBmY2M3NzkwMTg5YjhlMjBlN2QzNWMifQ=="/>
  </w:docVars>
  <w:rsids>
    <w:rsidRoot w:val="0079376C"/>
    <w:rsid w:val="0079376C"/>
    <w:rsid w:val="1A9B0CEF"/>
    <w:rsid w:val="1BF70B74"/>
    <w:rsid w:val="25DE7E67"/>
    <w:rsid w:val="2FAC05D9"/>
    <w:rsid w:val="46AE36ED"/>
    <w:rsid w:val="4F3F0563"/>
    <w:rsid w:val="54E97562"/>
    <w:rsid w:val="550646C1"/>
    <w:rsid w:val="58354AC7"/>
    <w:rsid w:val="60345B67"/>
    <w:rsid w:val="62470ACD"/>
    <w:rsid w:val="6F3D0EF9"/>
    <w:rsid w:val="7B0C1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rPr>
  </w:style>
  <w:style w:type="paragraph" w:styleId="3">
    <w:name w:val="Title"/>
    <w:basedOn w:val="1"/>
    <w:next w:val="1"/>
    <w:qFormat/>
    <w:uiPriority w:val="0"/>
    <w:pPr>
      <w:spacing w:before="240" w:after="60"/>
      <w:jc w:val="center"/>
      <w:outlineLvl w:val="0"/>
    </w:pPr>
    <w:rPr>
      <w:rFonts w:ascii="Calibri Light" w:hAnsi="Calibri Light" w:eastAsia="宋体" w:cs="Times New Roman"/>
      <w:b/>
      <w:bCs/>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4045</Words>
  <Characters>4221</Characters>
  <Lines>0</Lines>
  <Paragraphs>0</Paragraphs>
  <TotalTime>1</TotalTime>
  <ScaleCrop>false</ScaleCrop>
  <LinksUpToDate>false</LinksUpToDate>
  <CharactersWithSpaces>4510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2022-11-30T00:13:00Z</dcterms:created>
  <dc:creator>蓑笠翁</dc:creator>
  <cp:lastModifiedBy>蓑笠翁</cp:lastModifiedBy>
  <cp:lastPrinted>2022-12-02T08:39:00Z</cp:lastPrinted>
  <dcterms:modified xsi:type="dcterms:W3CDTF">2022-12-20T05:25:32Z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7DDEBFB3305E408EBF3C05B1133A8F68</vt:lpwstr>
  </property>
</Properties>
</file>